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5" w:rsidRPr="00997088" w:rsidRDefault="00104B45" w:rsidP="00CD3834">
      <w:pPr>
        <w:pStyle w:val="Heading2"/>
        <w:widowControl w:val="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>Education</w:t>
      </w:r>
    </w:p>
    <w:p w:rsidR="00104B45" w:rsidRPr="00997088" w:rsidRDefault="00CA342B" w:rsidP="009067C0">
      <w:pPr>
        <w:pStyle w:val="Heading2"/>
        <w:keepNext w:val="0"/>
        <w:widowControl w:val="0"/>
        <w:tabs>
          <w:tab w:val="left" w:pos="2160"/>
        </w:tabs>
        <w:spacing w:before="60"/>
        <w:ind w:left="180" w:right="0"/>
        <w:rPr>
          <w:rFonts w:asciiTheme="minorHAnsi" w:hAnsiTheme="minorHAnsi"/>
          <w:b w:val="0"/>
          <w:i w:val="0"/>
          <w:caps/>
          <w:sz w:val="19"/>
          <w:szCs w:val="19"/>
        </w:rPr>
      </w:pPr>
      <w:r w:rsidRPr="00997088">
        <w:rPr>
          <w:rFonts w:asciiTheme="minorHAnsi" w:hAnsiTheme="minorHAnsi"/>
          <w:b w:val="0"/>
          <w:i w:val="0"/>
          <w:sz w:val="19"/>
          <w:szCs w:val="19"/>
        </w:rPr>
        <w:t>Post</w:t>
      </w:r>
      <w:r w:rsidRPr="00997088">
        <w:rPr>
          <w:rFonts w:asciiTheme="minorHAnsi" w:hAnsiTheme="minorHAnsi"/>
          <w:b w:val="0"/>
          <w:i w:val="0"/>
          <w:sz w:val="19"/>
          <w:szCs w:val="19"/>
          <w:lang w:val="de-AT"/>
        </w:rPr>
        <w:t>-</w:t>
      </w:r>
      <w:r w:rsidR="00104B45" w:rsidRPr="00997088">
        <w:rPr>
          <w:rFonts w:asciiTheme="minorHAnsi" w:hAnsiTheme="minorHAnsi"/>
          <w:b w:val="0"/>
          <w:i w:val="0"/>
          <w:sz w:val="19"/>
          <w:szCs w:val="19"/>
        </w:rPr>
        <w:t>doc (Dr.</w:t>
      </w:r>
      <w:r w:rsidR="00D03B29" w:rsidRPr="00997088">
        <w:rPr>
          <w:rFonts w:asciiTheme="minorHAnsi" w:hAnsiTheme="minorHAnsi"/>
          <w:b w:val="0"/>
          <w:i w:val="0"/>
          <w:sz w:val="19"/>
          <w:szCs w:val="19"/>
        </w:rPr>
        <w:t xml:space="preserve"> </w:t>
      </w:r>
      <w:proofErr w:type="gramStart"/>
      <w:r w:rsidR="00104B45" w:rsidRPr="00997088">
        <w:rPr>
          <w:rFonts w:asciiTheme="minorHAnsi" w:hAnsiTheme="minorHAnsi"/>
          <w:b w:val="0"/>
          <w:i w:val="0"/>
          <w:sz w:val="19"/>
          <w:szCs w:val="19"/>
        </w:rPr>
        <w:t>habil</w:t>
      </w:r>
      <w:proofErr w:type="gramEnd"/>
      <w:r w:rsidR="00104B45" w:rsidRPr="00997088">
        <w:rPr>
          <w:rFonts w:asciiTheme="minorHAnsi" w:hAnsiTheme="minorHAnsi"/>
          <w:b w:val="0"/>
          <w:i w:val="0"/>
          <w:sz w:val="19"/>
          <w:szCs w:val="19"/>
        </w:rPr>
        <w:t>.) Finance, Universit</w:t>
      </w:r>
      <w:r w:rsidR="00DA257F" w:rsidRPr="00997088">
        <w:rPr>
          <w:rFonts w:asciiTheme="minorHAnsi" w:hAnsiTheme="minorHAnsi"/>
          <w:b w:val="0"/>
          <w:i w:val="0"/>
          <w:sz w:val="19"/>
          <w:szCs w:val="19"/>
        </w:rPr>
        <w:t>ät</w:t>
      </w:r>
      <w:r w:rsidR="00104B45" w:rsidRPr="00997088">
        <w:rPr>
          <w:rFonts w:asciiTheme="minorHAnsi" w:hAnsiTheme="minorHAnsi"/>
          <w:b w:val="0"/>
          <w:i w:val="0"/>
          <w:sz w:val="19"/>
          <w:szCs w:val="19"/>
        </w:rPr>
        <w:t xml:space="preserve"> Lüneburg, Germany, 1996</w:t>
      </w:r>
    </w:p>
    <w:p w:rsidR="00104B45" w:rsidRPr="00997088" w:rsidRDefault="00104B45" w:rsidP="009067C0">
      <w:pPr>
        <w:pStyle w:val="Heading2"/>
        <w:keepNext w:val="0"/>
        <w:widowControl w:val="0"/>
        <w:ind w:left="180" w:right="0"/>
        <w:rPr>
          <w:rFonts w:asciiTheme="minorHAnsi" w:hAnsiTheme="minorHAnsi"/>
          <w:b w:val="0"/>
          <w:i w:val="0"/>
          <w:sz w:val="19"/>
          <w:szCs w:val="19"/>
        </w:rPr>
      </w:pPr>
      <w:r w:rsidRPr="00997088">
        <w:rPr>
          <w:rFonts w:asciiTheme="minorHAnsi" w:hAnsiTheme="minorHAnsi"/>
          <w:b w:val="0"/>
          <w:i w:val="0"/>
          <w:sz w:val="19"/>
          <w:szCs w:val="19"/>
        </w:rPr>
        <w:t>Doctorate (Dr.</w:t>
      </w:r>
      <w:r w:rsidR="00D03B29" w:rsidRPr="00997088">
        <w:rPr>
          <w:rFonts w:asciiTheme="minorHAnsi" w:hAnsiTheme="minorHAnsi"/>
          <w:b w:val="0"/>
          <w:i w:val="0"/>
          <w:sz w:val="19"/>
          <w:szCs w:val="19"/>
        </w:rPr>
        <w:t xml:space="preserve"> </w:t>
      </w:r>
      <w:proofErr w:type="spellStart"/>
      <w:proofErr w:type="gramStart"/>
      <w:r w:rsidRPr="00997088">
        <w:rPr>
          <w:rFonts w:asciiTheme="minorHAnsi" w:hAnsiTheme="minorHAnsi"/>
          <w:b w:val="0"/>
          <w:i w:val="0"/>
          <w:sz w:val="19"/>
          <w:szCs w:val="19"/>
        </w:rPr>
        <w:t>rer</w:t>
      </w:r>
      <w:proofErr w:type="spellEnd"/>
      <w:proofErr w:type="gramEnd"/>
      <w:r w:rsidRPr="00997088">
        <w:rPr>
          <w:rFonts w:asciiTheme="minorHAnsi" w:hAnsiTheme="minorHAnsi"/>
          <w:b w:val="0"/>
          <w:i w:val="0"/>
          <w:sz w:val="19"/>
          <w:szCs w:val="19"/>
        </w:rPr>
        <w:t>.</w:t>
      </w:r>
      <w:r w:rsidR="00D03B29" w:rsidRPr="00997088">
        <w:rPr>
          <w:rFonts w:asciiTheme="minorHAnsi" w:hAnsiTheme="minorHAnsi"/>
          <w:b w:val="0"/>
          <w:i w:val="0"/>
          <w:sz w:val="19"/>
          <w:szCs w:val="19"/>
        </w:rPr>
        <w:t xml:space="preserve"> </w:t>
      </w:r>
      <w:r w:rsidRPr="00997088">
        <w:rPr>
          <w:rFonts w:asciiTheme="minorHAnsi" w:hAnsiTheme="minorHAnsi"/>
          <w:b w:val="0"/>
          <w:i w:val="0"/>
          <w:sz w:val="19"/>
          <w:szCs w:val="19"/>
        </w:rPr>
        <w:t>pol.) Economics, Universit</w:t>
      </w:r>
      <w:r w:rsidR="00DA257F" w:rsidRPr="00997088">
        <w:rPr>
          <w:rFonts w:asciiTheme="minorHAnsi" w:hAnsiTheme="minorHAnsi"/>
          <w:b w:val="0"/>
          <w:i w:val="0"/>
          <w:sz w:val="19"/>
          <w:szCs w:val="19"/>
        </w:rPr>
        <w:t>ät</w:t>
      </w:r>
      <w:r w:rsidRPr="00997088">
        <w:rPr>
          <w:rFonts w:asciiTheme="minorHAnsi" w:hAnsiTheme="minorHAnsi"/>
          <w:b w:val="0"/>
          <w:i w:val="0"/>
          <w:sz w:val="19"/>
          <w:szCs w:val="19"/>
        </w:rPr>
        <w:t xml:space="preserve"> Lüneburg, Germany, 1991</w:t>
      </w:r>
    </w:p>
    <w:p w:rsidR="00104B45" w:rsidRPr="00997088" w:rsidRDefault="00104B45" w:rsidP="009067C0">
      <w:pPr>
        <w:pStyle w:val="Heading2"/>
        <w:keepNext w:val="0"/>
        <w:widowControl w:val="0"/>
        <w:tabs>
          <w:tab w:val="left" w:pos="-360"/>
        </w:tabs>
        <w:ind w:left="180" w:right="0"/>
        <w:rPr>
          <w:rFonts w:asciiTheme="minorHAnsi" w:hAnsiTheme="minorHAnsi"/>
          <w:b w:val="0"/>
          <w:i w:val="0"/>
          <w:sz w:val="19"/>
          <w:szCs w:val="19"/>
          <w:lang w:val="de-DE"/>
        </w:rPr>
      </w:pPr>
      <w:r w:rsidRPr="00997088">
        <w:rPr>
          <w:rFonts w:asciiTheme="minorHAnsi" w:hAnsiTheme="minorHAnsi"/>
          <w:b w:val="0"/>
          <w:i w:val="0"/>
          <w:sz w:val="19"/>
          <w:szCs w:val="19"/>
          <w:lang w:val="de-DE"/>
        </w:rPr>
        <w:t>MA (Dipl.-Volkswirt) Economics, Universit</w:t>
      </w:r>
      <w:r w:rsidR="00DA257F" w:rsidRPr="00997088">
        <w:rPr>
          <w:rFonts w:asciiTheme="minorHAnsi" w:hAnsiTheme="minorHAnsi"/>
          <w:b w:val="0"/>
          <w:i w:val="0"/>
          <w:sz w:val="19"/>
          <w:szCs w:val="19"/>
          <w:lang w:val="de-DE"/>
        </w:rPr>
        <w:t>ät</w:t>
      </w:r>
      <w:r w:rsidRPr="00997088">
        <w:rPr>
          <w:rFonts w:asciiTheme="minorHAnsi" w:hAnsiTheme="minorHAnsi"/>
          <w:b w:val="0"/>
          <w:i w:val="0"/>
          <w:sz w:val="19"/>
          <w:szCs w:val="19"/>
          <w:lang w:val="de-DE"/>
        </w:rPr>
        <w:t xml:space="preserve"> Göttingen, Germany, 1988</w:t>
      </w:r>
    </w:p>
    <w:p w:rsidR="00104B45" w:rsidRPr="00997088" w:rsidRDefault="00104B45" w:rsidP="009067C0">
      <w:pPr>
        <w:pStyle w:val="Heading2"/>
        <w:keepNext w:val="0"/>
        <w:widowControl w:val="0"/>
        <w:tabs>
          <w:tab w:val="left" w:pos="-360"/>
        </w:tabs>
        <w:spacing w:after="60"/>
        <w:ind w:left="180" w:right="0"/>
        <w:rPr>
          <w:rFonts w:asciiTheme="minorHAnsi" w:hAnsiTheme="minorHAnsi"/>
          <w:b w:val="0"/>
          <w:i w:val="0"/>
          <w:sz w:val="19"/>
          <w:szCs w:val="19"/>
        </w:rPr>
      </w:pPr>
      <w:r w:rsidRPr="00997088">
        <w:rPr>
          <w:rFonts w:asciiTheme="minorHAnsi" w:hAnsiTheme="minorHAnsi"/>
          <w:b w:val="0"/>
          <w:i w:val="0"/>
          <w:sz w:val="19"/>
          <w:szCs w:val="19"/>
        </w:rPr>
        <w:t>BA (Vordiplom) Economics, Universit</w:t>
      </w:r>
      <w:r w:rsidR="00DA257F" w:rsidRPr="00997088">
        <w:rPr>
          <w:rFonts w:asciiTheme="minorHAnsi" w:hAnsiTheme="minorHAnsi"/>
          <w:b w:val="0"/>
          <w:i w:val="0"/>
          <w:sz w:val="19"/>
          <w:szCs w:val="19"/>
        </w:rPr>
        <w:t>ät</w:t>
      </w:r>
      <w:r w:rsidRPr="00997088">
        <w:rPr>
          <w:rFonts w:asciiTheme="minorHAnsi" w:hAnsiTheme="minorHAnsi"/>
          <w:b w:val="0"/>
          <w:i w:val="0"/>
          <w:sz w:val="19"/>
          <w:szCs w:val="19"/>
        </w:rPr>
        <w:t xml:space="preserve"> Heidelberg, Germany, 1985</w:t>
      </w:r>
    </w:p>
    <w:p w:rsidR="00104B45" w:rsidRPr="00997088" w:rsidRDefault="00104B45" w:rsidP="00CD3834">
      <w:pPr>
        <w:pStyle w:val="Heading2"/>
        <w:widowControl w:val="0"/>
        <w:spacing w:before="18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>Professional Experience</w:t>
      </w:r>
    </w:p>
    <w:p w:rsidR="00122104" w:rsidRPr="00997088" w:rsidRDefault="00104B45" w:rsidP="009067C0">
      <w:pPr>
        <w:pStyle w:val="Heading2"/>
        <w:widowControl w:val="0"/>
        <w:tabs>
          <w:tab w:val="right" w:pos="10800"/>
        </w:tabs>
        <w:spacing w:before="60"/>
        <w:ind w:left="0" w:right="0"/>
        <w:rPr>
          <w:rFonts w:asciiTheme="minorHAnsi" w:hAnsiTheme="minorHAnsi"/>
          <w:b w:val="0"/>
          <w:bCs w:val="0"/>
          <w:i w:val="0"/>
          <w:iCs w:val="0"/>
          <w:smallCaps/>
          <w:sz w:val="19"/>
          <w:szCs w:val="19"/>
        </w:rPr>
      </w:pPr>
      <w:r w:rsidRPr="00997088">
        <w:rPr>
          <w:rFonts w:asciiTheme="minorHAnsi" w:hAnsiTheme="minorHAnsi"/>
          <w:b w:val="0"/>
          <w:bCs w:val="0"/>
          <w:i w:val="0"/>
          <w:iCs w:val="0"/>
          <w:smallCaps/>
          <w:sz w:val="19"/>
          <w:szCs w:val="19"/>
        </w:rPr>
        <w:t>A</w:t>
      </w:r>
      <w:r w:rsidR="008248D7" w:rsidRPr="00997088">
        <w:rPr>
          <w:rFonts w:asciiTheme="minorHAnsi" w:hAnsiTheme="minorHAnsi"/>
          <w:b w:val="0"/>
          <w:bCs w:val="0"/>
          <w:i w:val="0"/>
          <w:iCs w:val="0"/>
          <w:smallCaps/>
          <w:sz w:val="19"/>
          <w:szCs w:val="19"/>
        </w:rPr>
        <w:t>merican International Group</w:t>
      </w:r>
      <w:r w:rsidR="00363AC4" w:rsidRPr="00997088">
        <w:rPr>
          <w:rFonts w:asciiTheme="minorHAnsi" w:hAnsiTheme="minorHAnsi"/>
          <w:b w:val="0"/>
          <w:bCs w:val="0"/>
          <w:i w:val="0"/>
          <w:iCs w:val="0"/>
          <w:smallCaps/>
          <w:sz w:val="19"/>
          <w:szCs w:val="19"/>
        </w:rPr>
        <w:t>, New York City</w:t>
      </w:r>
      <w:r w:rsidR="00122104" w:rsidRPr="00997088">
        <w:rPr>
          <w:rFonts w:asciiTheme="minorHAnsi" w:hAnsiTheme="minorHAnsi"/>
          <w:smallCaps/>
          <w:sz w:val="19"/>
          <w:szCs w:val="19"/>
        </w:rPr>
        <w:tab/>
      </w:r>
      <w:r w:rsidR="00140811" w:rsidRPr="00997088">
        <w:rPr>
          <w:rFonts w:asciiTheme="minorHAnsi" w:hAnsiTheme="minorHAnsi"/>
          <w:b w:val="0"/>
          <w:bCs w:val="0"/>
          <w:i w:val="0"/>
          <w:iCs w:val="0"/>
          <w:smallCaps/>
          <w:sz w:val="19"/>
          <w:szCs w:val="19"/>
        </w:rPr>
        <w:t>November 2012</w:t>
      </w:r>
      <w:r w:rsidR="00520A75" w:rsidRPr="00997088">
        <w:rPr>
          <w:rFonts w:asciiTheme="minorHAnsi" w:hAnsiTheme="minorHAnsi"/>
          <w:b w:val="0"/>
          <w:bCs w:val="0"/>
          <w:i w:val="0"/>
          <w:iCs w:val="0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b w:val="0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b w:val="0"/>
          <w:smallCaps/>
          <w:color w:val="000000" w:themeColor="text1"/>
          <w:sz w:val="19"/>
          <w:szCs w:val="19"/>
        </w:rPr>
        <w:t xml:space="preserve"> </w:t>
      </w:r>
      <w:r w:rsidR="00122104" w:rsidRPr="00997088">
        <w:rPr>
          <w:rFonts w:asciiTheme="minorHAnsi" w:hAnsiTheme="minorHAnsi"/>
          <w:b w:val="0"/>
          <w:bCs w:val="0"/>
          <w:i w:val="0"/>
          <w:iCs w:val="0"/>
          <w:smallCaps/>
          <w:sz w:val="19"/>
          <w:szCs w:val="19"/>
        </w:rPr>
        <w:t>Present</w:t>
      </w:r>
    </w:p>
    <w:p w:rsidR="00B35CFF" w:rsidRPr="00997088" w:rsidRDefault="00B35CFF" w:rsidP="008E50FB">
      <w:pPr>
        <w:pStyle w:val="Heading2"/>
        <w:widowControl w:val="0"/>
        <w:tabs>
          <w:tab w:val="left" w:pos="7920"/>
        </w:tabs>
        <w:spacing w:before="40"/>
        <w:ind w:left="187" w:right="0"/>
        <w:rPr>
          <w:rFonts w:asciiTheme="minorHAnsi" w:hAnsiTheme="minorHAnsi"/>
          <w:b w:val="0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 w:val="0"/>
          <w:sz w:val="19"/>
          <w:szCs w:val="19"/>
        </w:rPr>
        <w:t>Head of P&amp;C Inforce Management, General Insurance and Le</w:t>
      </w: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gacy</w:t>
      </w:r>
      <w:r w:rsidR="000B6B3D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, </w:t>
      </w:r>
      <w:r w:rsidR="00140811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March 2017</w:t>
      </w:r>
      <w:r w:rsidR="00520A7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- </w:t>
      </w:r>
      <w:r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Present</w:t>
      </w:r>
    </w:p>
    <w:p w:rsidR="00B35CFF" w:rsidRPr="00997088" w:rsidRDefault="003749D1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Direct the conceptualization</w:t>
      </w:r>
      <w:r w:rsidR="00B35CFF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>and execution of</w:t>
      </w:r>
      <w:r w:rsidR="003A7C5F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retroactive </w:t>
      </w:r>
      <w:r w:rsidR="00B35CFF" w:rsidRPr="00997088">
        <w:rPr>
          <w:rFonts w:asciiTheme="minorHAnsi" w:hAnsiTheme="minorHAnsi"/>
          <w:color w:val="000000" w:themeColor="text1"/>
          <w:sz w:val="19"/>
          <w:szCs w:val="19"/>
        </w:rPr>
        <w:t>reinsurance solutions for P&amp;C portfolios</w:t>
      </w:r>
    </w:p>
    <w:p w:rsidR="00B35CFF" w:rsidRPr="00997088" w:rsidRDefault="003749D1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Oversee</w:t>
      </w:r>
      <w:r w:rsidR="00B35CFF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the </w:t>
      </w:r>
      <w:r w:rsidR="003A7C5F" w:rsidRPr="00997088">
        <w:rPr>
          <w:rFonts w:asciiTheme="minorHAnsi" w:hAnsiTheme="minorHAnsi"/>
          <w:color w:val="000000" w:themeColor="text1"/>
          <w:sz w:val="19"/>
          <w:szCs w:val="19"/>
        </w:rPr>
        <w:t>transformation of AIG</w:t>
      </w:r>
      <w:r w:rsidR="00F6434C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Multinational</w:t>
      </w:r>
      <w:r w:rsidR="009D2EE8" w:rsidRPr="00997088">
        <w:rPr>
          <w:rFonts w:asciiTheme="minorHAnsi" w:hAnsiTheme="minorHAnsi"/>
          <w:color w:val="000000" w:themeColor="text1"/>
          <w:sz w:val="19"/>
          <w:szCs w:val="19"/>
        </w:rPr>
        <w:t>’</w:t>
      </w:r>
      <w:r w:rsidR="003A7C5F" w:rsidRPr="00997088">
        <w:rPr>
          <w:rFonts w:asciiTheme="minorHAnsi" w:hAnsiTheme="minorHAnsi"/>
          <w:color w:val="000000" w:themeColor="text1"/>
          <w:sz w:val="19"/>
          <w:szCs w:val="19"/>
        </w:rPr>
        <w:t>s Global Benef</w:t>
      </w:r>
      <w:r w:rsidR="00F6434C" w:rsidRPr="00997088">
        <w:rPr>
          <w:rFonts w:asciiTheme="minorHAnsi" w:hAnsiTheme="minorHAnsi"/>
          <w:color w:val="000000" w:themeColor="text1"/>
          <w:sz w:val="19"/>
          <w:szCs w:val="19"/>
        </w:rPr>
        <w:t>its Network</w:t>
      </w:r>
    </w:p>
    <w:p w:rsidR="005F08D8" w:rsidRPr="00997088" w:rsidRDefault="00631ED3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Board </w:t>
      </w:r>
      <w:r w:rsidR="005F08D8" w:rsidRPr="00997088">
        <w:rPr>
          <w:rFonts w:asciiTheme="minorHAnsi" w:hAnsiTheme="minorHAnsi"/>
          <w:color w:val="000000" w:themeColor="text1"/>
          <w:sz w:val="19"/>
          <w:szCs w:val="19"/>
        </w:rPr>
        <w:t>Member of Eaglestone Re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and AIG’s Global Benefits Network</w:t>
      </w:r>
    </w:p>
    <w:p w:rsidR="00104B45" w:rsidRPr="00997088" w:rsidRDefault="00104B45" w:rsidP="008E50FB">
      <w:pPr>
        <w:pStyle w:val="Heading2"/>
        <w:widowControl w:val="0"/>
        <w:tabs>
          <w:tab w:val="left" w:pos="7920"/>
        </w:tabs>
        <w:spacing w:before="40"/>
        <w:ind w:left="187" w:right="0"/>
        <w:rPr>
          <w:rFonts w:asciiTheme="minorHAnsi" w:hAnsiTheme="minorHAnsi"/>
          <w:b w:val="0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Head of </w:t>
      </w:r>
      <w:r w:rsidR="00211C0E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P&amp;C </w:t>
      </w: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Inforce Managemen</w:t>
      </w:r>
      <w:r w:rsidR="00B35CFF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t, Legacy</w:t>
      </w:r>
      <w:r w:rsidR="000B6B3D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, </w:t>
      </w:r>
      <w:r w:rsidR="00140811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March 2016</w:t>
      </w:r>
      <w:r w:rsidR="00520A7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- </w:t>
      </w:r>
      <w:r w:rsidR="00B35CFF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March 2017</w:t>
      </w:r>
    </w:p>
    <w:p w:rsidR="00104B45" w:rsidRPr="00997088" w:rsidRDefault="00BE5D8C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Res</w:t>
      </w:r>
      <w:r w:rsidR="003E57BA" w:rsidRPr="00997088">
        <w:rPr>
          <w:rFonts w:asciiTheme="minorHAnsi" w:hAnsiTheme="minorHAnsi"/>
          <w:color w:val="000000" w:themeColor="text1"/>
          <w:sz w:val="19"/>
          <w:szCs w:val="19"/>
        </w:rPr>
        <w:t>ponsible for the AIG - Berkshire Hathaway A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>dver</w:t>
      </w:r>
      <w:r w:rsidR="001E42CD" w:rsidRPr="00997088">
        <w:rPr>
          <w:rFonts w:asciiTheme="minorHAnsi" w:hAnsiTheme="minorHAnsi"/>
          <w:color w:val="000000" w:themeColor="text1"/>
          <w:sz w:val="19"/>
          <w:szCs w:val="19"/>
        </w:rPr>
        <w:t>se Development Cover (</w:t>
      </w:r>
      <w:r w:rsidR="00112951" w:rsidRPr="00997088">
        <w:rPr>
          <w:rFonts w:asciiTheme="minorHAnsi" w:hAnsiTheme="minorHAnsi"/>
          <w:color w:val="000000" w:themeColor="text1"/>
          <w:sz w:val="19"/>
          <w:szCs w:val="19"/>
        </w:rPr>
        <w:t>$</w:t>
      </w:r>
      <w:r w:rsidR="00BD7513" w:rsidRPr="00997088">
        <w:rPr>
          <w:rFonts w:asciiTheme="minorHAnsi" w:hAnsiTheme="minorHAnsi"/>
          <w:color w:val="000000" w:themeColor="text1"/>
          <w:sz w:val="19"/>
          <w:szCs w:val="19"/>
        </w:rPr>
        <w:t>25bn</w:t>
      </w:r>
      <w:r w:rsidR="001E42CD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x </w:t>
      </w:r>
      <w:r w:rsidR="00112951" w:rsidRPr="00997088">
        <w:rPr>
          <w:rFonts w:asciiTheme="minorHAnsi" w:hAnsiTheme="minorHAnsi"/>
          <w:color w:val="000000" w:themeColor="text1"/>
          <w:sz w:val="19"/>
          <w:szCs w:val="19"/>
        </w:rPr>
        <w:t>$</w:t>
      </w:r>
      <w:r w:rsidR="001E42CD" w:rsidRPr="00997088">
        <w:rPr>
          <w:rFonts w:asciiTheme="minorHAnsi" w:hAnsiTheme="minorHAnsi"/>
          <w:color w:val="000000" w:themeColor="text1"/>
          <w:sz w:val="19"/>
          <w:szCs w:val="19"/>
        </w:rPr>
        <w:t>25</w:t>
      </w:r>
      <w:r w:rsidR="00BD7513" w:rsidRPr="00997088">
        <w:rPr>
          <w:rFonts w:asciiTheme="minorHAnsi" w:hAnsiTheme="minorHAnsi"/>
          <w:color w:val="000000" w:themeColor="text1"/>
          <w:sz w:val="19"/>
          <w:szCs w:val="19"/>
        </w:rPr>
        <w:t>bn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>)</w:t>
      </w:r>
    </w:p>
    <w:p w:rsidR="000E7AC0" w:rsidRPr="00997088" w:rsidRDefault="00AC3EFA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Responsible for</w:t>
      </w:r>
      <w:r w:rsidR="00B86B20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="00D465C6" w:rsidRPr="00997088">
        <w:rPr>
          <w:rFonts w:asciiTheme="minorHAnsi" w:hAnsiTheme="minorHAnsi"/>
          <w:color w:val="000000" w:themeColor="text1"/>
          <w:sz w:val="19"/>
          <w:szCs w:val="19"/>
        </w:rPr>
        <w:t>portfolio exit solutions</w:t>
      </w:r>
      <w:r w:rsidR="00B86B20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, including the </w:t>
      </w:r>
      <w:r w:rsidR="00B64890" w:rsidRPr="00997088">
        <w:rPr>
          <w:rFonts w:asciiTheme="minorHAnsi" w:hAnsiTheme="minorHAnsi"/>
          <w:color w:val="000000" w:themeColor="text1"/>
          <w:sz w:val="19"/>
          <w:szCs w:val="19"/>
        </w:rPr>
        <w:t>divestiture</w:t>
      </w:r>
      <w:r w:rsidR="00B86B20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of </w:t>
      </w:r>
      <w:r w:rsidR="003A7C5F" w:rsidRPr="00997088">
        <w:rPr>
          <w:rFonts w:asciiTheme="minorHAnsi" w:hAnsiTheme="minorHAnsi"/>
          <w:color w:val="000000" w:themeColor="text1"/>
          <w:sz w:val="19"/>
          <w:szCs w:val="19"/>
        </w:rPr>
        <w:t>AIG</w:t>
      </w:r>
      <w:r w:rsidR="009D2EE8" w:rsidRPr="00997088">
        <w:rPr>
          <w:rFonts w:asciiTheme="minorHAnsi" w:hAnsiTheme="minorHAnsi"/>
          <w:color w:val="000000" w:themeColor="text1"/>
          <w:sz w:val="19"/>
          <w:szCs w:val="19"/>
        </w:rPr>
        <w:t>’</w:t>
      </w:r>
      <w:r w:rsidR="003A7C5F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s </w:t>
      </w:r>
      <w:r w:rsidR="00486F94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Group Dental and </w:t>
      </w:r>
      <w:r w:rsidR="003A7C5F" w:rsidRPr="00997088">
        <w:rPr>
          <w:rFonts w:asciiTheme="minorHAnsi" w:hAnsiTheme="minorHAnsi"/>
          <w:color w:val="000000" w:themeColor="text1"/>
          <w:sz w:val="19"/>
          <w:szCs w:val="19"/>
        </w:rPr>
        <w:t>Student Health business</w:t>
      </w:r>
      <w:r w:rsidR="00486F94" w:rsidRPr="00997088">
        <w:rPr>
          <w:rFonts w:asciiTheme="minorHAnsi" w:hAnsiTheme="minorHAnsi"/>
          <w:color w:val="000000" w:themeColor="text1"/>
          <w:sz w:val="19"/>
          <w:szCs w:val="19"/>
        </w:rPr>
        <w:t>es</w:t>
      </w:r>
    </w:p>
    <w:p w:rsidR="00850BD1" w:rsidRPr="00997088" w:rsidRDefault="00850BD1" w:rsidP="008E50FB">
      <w:pPr>
        <w:pStyle w:val="Heading2"/>
        <w:widowControl w:val="0"/>
        <w:tabs>
          <w:tab w:val="left" w:pos="7920"/>
        </w:tabs>
        <w:spacing w:before="40"/>
        <w:ind w:left="187" w:right="0"/>
        <w:rPr>
          <w:rFonts w:asciiTheme="minorHAnsi" w:hAnsiTheme="minorHAnsi"/>
          <w:b w:val="0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Head of Group Benefits</w:t>
      </w:r>
      <w:r w:rsidR="00F73C2A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 / Head of Global Disability Pricing Standards and Strategy</w:t>
      </w:r>
      <w:r w:rsidR="000B6B3D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, </w:t>
      </w:r>
      <w:r w:rsidR="00140811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March 2015</w:t>
      </w:r>
      <w:r w:rsidR="00520A7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- </w:t>
      </w:r>
      <w:r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March 2016</w:t>
      </w:r>
    </w:p>
    <w:p w:rsidR="00104B45" w:rsidRPr="00997088" w:rsidRDefault="00B5368E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Led AIG</w:t>
      </w:r>
      <w:r w:rsidR="009D2EE8" w:rsidRPr="00997088">
        <w:rPr>
          <w:rFonts w:asciiTheme="minorHAnsi" w:hAnsiTheme="minorHAnsi"/>
          <w:color w:val="000000" w:themeColor="text1"/>
          <w:sz w:val="19"/>
          <w:szCs w:val="19"/>
        </w:rPr>
        <w:t>’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s Group Benefits business </w:t>
      </w:r>
      <w:r w:rsidR="008C5DC3" w:rsidRPr="00997088">
        <w:rPr>
          <w:rFonts w:asciiTheme="minorHAnsi" w:hAnsiTheme="minorHAnsi"/>
          <w:color w:val="000000" w:themeColor="text1"/>
          <w:sz w:val="19"/>
          <w:szCs w:val="19"/>
        </w:rPr>
        <w:t>(</w:t>
      </w:r>
      <w:r w:rsidR="003A4628" w:rsidRPr="00997088">
        <w:rPr>
          <w:rFonts w:asciiTheme="minorHAnsi" w:hAnsiTheme="minorHAnsi"/>
          <w:color w:val="000000" w:themeColor="text1"/>
          <w:sz w:val="19"/>
          <w:szCs w:val="19"/>
        </w:rPr>
        <w:t>P&amp;L responsibility</w:t>
      </w:r>
      <w:r w:rsidR="009F661D" w:rsidRPr="00997088">
        <w:rPr>
          <w:rFonts w:asciiTheme="minorHAnsi" w:hAnsiTheme="minorHAnsi"/>
          <w:color w:val="000000" w:themeColor="text1"/>
          <w:sz w:val="19"/>
          <w:szCs w:val="19"/>
        </w:rPr>
        <w:t>)</w:t>
      </w:r>
    </w:p>
    <w:p w:rsidR="0014728A" w:rsidRPr="00997088" w:rsidRDefault="0014728A" w:rsidP="009067C0">
      <w:pPr>
        <w:widowControl w:val="0"/>
        <w:tabs>
          <w:tab w:val="right" w:pos="10800"/>
        </w:tabs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Performed a lead role in </w:t>
      </w:r>
      <w:r w:rsidR="007F354F" w:rsidRPr="00997088">
        <w:rPr>
          <w:rFonts w:asciiTheme="minorHAnsi" w:hAnsiTheme="minorHAnsi"/>
          <w:color w:val="000000" w:themeColor="text1"/>
          <w:sz w:val="19"/>
          <w:szCs w:val="19"/>
        </w:rPr>
        <w:t>restructuring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AIG</w:t>
      </w:r>
      <w:r w:rsidR="009D2EE8" w:rsidRPr="00997088">
        <w:rPr>
          <w:rFonts w:asciiTheme="minorHAnsi" w:hAnsiTheme="minorHAnsi"/>
          <w:color w:val="000000" w:themeColor="text1"/>
          <w:sz w:val="19"/>
          <w:szCs w:val="19"/>
        </w:rPr>
        <w:t>’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s Group Benefits business (Life &amp; Disability, </w:t>
      </w:r>
      <w:r w:rsidR="00250898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Student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Health, </w:t>
      </w:r>
      <w:r w:rsidR="00375AD6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Medical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>Stop Loss)</w:t>
      </w:r>
    </w:p>
    <w:p w:rsidR="00850BD1" w:rsidRPr="00997088" w:rsidRDefault="00850BD1" w:rsidP="008E50FB">
      <w:pPr>
        <w:pStyle w:val="Heading2"/>
        <w:widowControl w:val="0"/>
        <w:tabs>
          <w:tab w:val="left" w:pos="7920"/>
        </w:tabs>
        <w:spacing w:before="40"/>
        <w:ind w:left="187" w:right="0"/>
        <w:rPr>
          <w:rFonts w:asciiTheme="minorHAnsi" w:hAnsiTheme="minorHAnsi"/>
          <w:b w:val="0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Head of Actuarial Econometrics </w:t>
      </w:r>
      <w:r w:rsidR="00F73C2A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/ Head of Innovative Actuarial Models</w:t>
      </w:r>
      <w:r w:rsidR="000B6B3D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, </w:t>
      </w:r>
      <w:r w:rsidR="00140811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January 2014</w:t>
      </w:r>
      <w:r w:rsidR="00520A7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- </w:t>
      </w:r>
      <w:r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March 2015</w:t>
      </w:r>
    </w:p>
    <w:p w:rsidR="009E6873" w:rsidRPr="00997088" w:rsidRDefault="009E6873" w:rsidP="009E6873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Conceptualized the workers’ compensation Claims Settlement Strategy</w:t>
      </w:r>
      <w:r w:rsidR="004429B0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and oversaw its implementation</w:t>
      </w:r>
    </w:p>
    <w:p w:rsidR="00104B45" w:rsidRPr="00997088" w:rsidRDefault="00661553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Advanced and maintained </w:t>
      </w:r>
      <w:r w:rsidR="001A7296" w:rsidRPr="00997088">
        <w:rPr>
          <w:rFonts w:asciiTheme="minorHAnsi" w:hAnsiTheme="minorHAnsi"/>
          <w:color w:val="000000" w:themeColor="text1"/>
          <w:sz w:val="19"/>
          <w:szCs w:val="19"/>
        </w:rPr>
        <w:t>the economic scenario-based Federal Reserve stress test model for the P&amp;C business</w:t>
      </w:r>
    </w:p>
    <w:p w:rsidR="00104B45" w:rsidRPr="00997088" w:rsidRDefault="009B5CC8" w:rsidP="008E50FB">
      <w:pPr>
        <w:pStyle w:val="Heading2"/>
        <w:widowControl w:val="0"/>
        <w:tabs>
          <w:tab w:val="left" w:pos="7920"/>
        </w:tabs>
        <w:spacing w:before="40"/>
        <w:ind w:left="187" w:right="0"/>
        <w:rPr>
          <w:rFonts w:asciiTheme="minorHAnsi" w:hAnsiTheme="minorHAnsi"/>
          <w:b w:val="0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Director Casualty Risk</w:t>
      </w:r>
      <w:r w:rsidR="000B6B3D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, </w:t>
      </w:r>
      <w:r w:rsidR="00104B4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November 2012</w:t>
      </w:r>
      <w:r w:rsidR="00520A7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- </w:t>
      </w:r>
      <w:r w:rsidR="00104B4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January 2014</w:t>
      </w:r>
    </w:p>
    <w:p w:rsidR="00104B45" w:rsidRPr="00997088" w:rsidRDefault="00AC3EFA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Led the development of the</w:t>
      </w:r>
      <w:r w:rsidR="001A7296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economic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="001A7296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scenario-based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>Federal Reserve stress test model for the P&amp;C business</w:t>
      </w:r>
    </w:p>
    <w:p w:rsidR="00104B45" w:rsidRPr="00997088" w:rsidRDefault="00104B45" w:rsidP="009067C0">
      <w:pPr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Authored a </w:t>
      </w:r>
      <w:r w:rsidR="00694F66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white paper on </w:t>
      </w:r>
      <w:r w:rsidR="0069280D" w:rsidRPr="00997088">
        <w:rPr>
          <w:rFonts w:asciiTheme="minorHAnsi" w:hAnsiTheme="minorHAnsi"/>
          <w:color w:val="000000" w:themeColor="text1"/>
          <w:sz w:val="19"/>
          <w:szCs w:val="19"/>
        </w:rPr>
        <w:t>incentive design</w:t>
      </w:r>
      <w:r w:rsidR="0074329C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and </w:t>
      </w:r>
      <w:r w:rsidR="00694F66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control mechanisms </w:t>
      </w:r>
      <w:r w:rsidR="00D83A3F" w:rsidRPr="00997088">
        <w:rPr>
          <w:rFonts w:asciiTheme="minorHAnsi" w:hAnsiTheme="minorHAnsi"/>
          <w:color w:val="000000" w:themeColor="text1"/>
          <w:sz w:val="19"/>
          <w:szCs w:val="19"/>
        </w:rPr>
        <w:t>related to</w:t>
      </w:r>
      <w:r w:rsidR="00C725C7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Third-Party Administrators</w:t>
      </w:r>
    </w:p>
    <w:p w:rsidR="00104B45" w:rsidRPr="00997088" w:rsidRDefault="00104B45" w:rsidP="009067C0">
      <w:pPr>
        <w:keepNext/>
        <w:widowControl w:val="0"/>
        <w:tabs>
          <w:tab w:val="right" w:pos="10800"/>
        </w:tabs>
        <w:spacing w:before="120"/>
        <w:rPr>
          <w:rFonts w:asciiTheme="minorHAnsi" w:hAnsiTheme="minorHAnsi"/>
          <w:bCs/>
          <w:smallCaps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Cs/>
          <w:smallCaps/>
          <w:color w:val="000000" w:themeColor="text1"/>
          <w:sz w:val="19"/>
          <w:szCs w:val="19"/>
        </w:rPr>
        <w:t>National Council on Compensation Insurance, Boca Raton</w:t>
      </w:r>
      <w:r w:rsidR="002D464E" w:rsidRPr="00997088">
        <w:rPr>
          <w:rFonts w:asciiTheme="minorHAnsi" w:hAnsiTheme="minorHAnsi"/>
          <w:bCs/>
          <w:smallCaps/>
          <w:color w:val="000000" w:themeColor="text1"/>
          <w:sz w:val="19"/>
          <w:szCs w:val="19"/>
        </w:rPr>
        <w:tab/>
        <w:t>September 2004</w:t>
      </w:r>
      <w:r w:rsidR="00520A75" w:rsidRPr="00997088">
        <w:rPr>
          <w:rFonts w:asciiTheme="minorHAnsi" w:hAnsiTheme="minorHAnsi"/>
          <w:bCs/>
          <w:smallCaps/>
          <w:color w:val="000000" w:themeColor="text1"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bCs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bCs/>
          <w:smallCaps/>
          <w:color w:val="000000" w:themeColor="text1"/>
          <w:sz w:val="19"/>
          <w:szCs w:val="19"/>
        </w:rPr>
        <w:t xml:space="preserve"> </w:t>
      </w:r>
      <w:r w:rsidR="00920513" w:rsidRPr="00997088">
        <w:rPr>
          <w:rFonts w:asciiTheme="minorHAnsi" w:hAnsiTheme="minorHAnsi"/>
          <w:bCs/>
          <w:smallCaps/>
          <w:color w:val="000000" w:themeColor="text1"/>
          <w:sz w:val="19"/>
          <w:szCs w:val="19"/>
        </w:rPr>
        <w:t>October 2012</w:t>
      </w:r>
    </w:p>
    <w:p w:rsidR="00104B45" w:rsidRPr="00997088" w:rsidRDefault="00104B45" w:rsidP="008E50FB">
      <w:pPr>
        <w:pStyle w:val="Heading2"/>
        <w:widowControl w:val="0"/>
        <w:tabs>
          <w:tab w:val="left" w:pos="7920"/>
        </w:tabs>
        <w:spacing w:before="40"/>
        <w:ind w:left="187" w:right="0"/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Director</w:t>
      </w:r>
      <w:r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</w:t>
      </w: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and Senior Economist</w:t>
      </w:r>
      <w:r w:rsidR="000B6B3D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, </w:t>
      </w:r>
      <w:r w:rsidR="00920513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August</w:t>
      </w:r>
      <w:r w:rsidR="00520A7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2005 - </w:t>
      </w:r>
      <w:r w:rsidR="009F255A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October 2012</w:t>
      </w:r>
    </w:p>
    <w:p w:rsidR="00104B45" w:rsidRPr="00997088" w:rsidRDefault="005D34BB" w:rsidP="009067C0">
      <w:pPr>
        <w:keepNext/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Directed the model</w:t>
      </w:r>
      <w:r w:rsidR="00023716" w:rsidRPr="00997088">
        <w:rPr>
          <w:rFonts w:asciiTheme="minorHAnsi" w:hAnsiTheme="minorHAnsi"/>
          <w:color w:val="000000" w:themeColor="text1"/>
          <w:sz w:val="19"/>
          <w:szCs w:val="19"/>
        </w:rPr>
        <w:t>ing</w:t>
      </w:r>
      <w:r w:rsidR="004A48BC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of </w:t>
      </w:r>
      <w:r w:rsidR="00945462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the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effects </w:t>
      </w:r>
      <w:r w:rsidR="00EA0795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of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>legislative action</w:t>
      </w:r>
      <w:r w:rsidR="00945462" w:rsidRPr="00997088">
        <w:rPr>
          <w:rFonts w:asciiTheme="minorHAnsi" w:hAnsiTheme="minorHAnsi"/>
          <w:color w:val="000000" w:themeColor="text1"/>
          <w:sz w:val="19"/>
          <w:szCs w:val="19"/>
        </w:rPr>
        <w:t>, variations in economic activity, and changes in demographic conditions</w:t>
      </w:r>
      <w:r w:rsidR="009E40D6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="00EA0795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on </w:t>
      </w:r>
      <w:r w:rsidR="00945462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loss costs </w:t>
      </w:r>
      <w:r w:rsidR="00B319CD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and claim behavior </w:t>
      </w:r>
      <w:r w:rsidR="00945462" w:rsidRPr="00997088">
        <w:rPr>
          <w:rFonts w:asciiTheme="minorHAnsi" w:hAnsiTheme="minorHAnsi"/>
          <w:color w:val="000000" w:themeColor="text1"/>
          <w:sz w:val="19"/>
          <w:szCs w:val="19"/>
        </w:rPr>
        <w:t>in workers’ compensation</w:t>
      </w:r>
    </w:p>
    <w:p w:rsidR="004A48BC" w:rsidRPr="00997088" w:rsidRDefault="004A48BC" w:rsidP="004A48BC">
      <w:pPr>
        <w:keepNext/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Pioneered </w:t>
      </w:r>
      <w:r w:rsidR="00823D62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in publications and presentations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>Bayesian econometric model</w:t>
      </w:r>
      <w:r w:rsidR="00023716" w:rsidRPr="00997088">
        <w:rPr>
          <w:rFonts w:asciiTheme="minorHAnsi" w:hAnsiTheme="minorHAnsi"/>
          <w:color w:val="000000" w:themeColor="text1"/>
          <w:sz w:val="19"/>
          <w:szCs w:val="19"/>
        </w:rPr>
        <w:t>ing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 in </w:t>
      </w:r>
      <w:r w:rsidR="00945462"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casualty </w:t>
      </w:r>
      <w:r w:rsidRPr="00997088">
        <w:rPr>
          <w:rFonts w:asciiTheme="minorHAnsi" w:hAnsiTheme="minorHAnsi"/>
          <w:color w:val="000000" w:themeColor="text1"/>
          <w:sz w:val="19"/>
          <w:szCs w:val="19"/>
        </w:rPr>
        <w:t xml:space="preserve">actuarial </w:t>
      </w:r>
      <w:r w:rsidR="00823D62" w:rsidRPr="00997088">
        <w:rPr>
          <w:rFonts w:asciiTheme="minorHAnsi" w:hAnsiTheme="minorHAnsi"/>
          <w:color w:val="000000" w:themeColor="text1"/>
          <w:sz w:val="19"/>
          <w:szCs w:val="19"/>
        </w:rPr>
        <w:t>science</w:t>
      </w:r>
    </w:p>
    <w:p w:rsidR="00104B45" w:rsidRPr="00997088" w:rsidRDefault="00104B45" w:rsidP="008E50FB">
      <w:pPr>
        <w:pStyle w:val="Heading2"/>
        <w:widowControl w:val="0"/>
        <w:tabs>
          <w:tab w:val="left" w:pos="7920"/>
        </w:tabs>
        <w:spacing w:before="40"/>
        <w:ind w:left="187" w:right="0"/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>Senior Economist</w:t>
      </w:r>
      <w:r w:rsidR="000B6B3D"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, </w:t>
      </w:r>
      <w:r w:rsidRPr="00997088">
        <w:rPr>
          <w:rFonts w:asciiTheme="minorHAnsi" w:hAnsiTheme="minorHAnsi"/>
          <w:b w:val="0"/>
          <w:color w:val="000000" w:themeColor="text1"/>
          <w:sz w:val="19"/>
          <w:szCs w:val="19"/>
        </w:rPr>
        <w:t xml:space="preserve">September </w:t>
      </w:r>
      <w:r w:rsidR="00140811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2004</w:t>
      </w:r>
      <w:r w:rsidR="00520A75"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 xml:space="preserve"> - </w:t>
      </w:r>
      <w:r w:rsidRPr="00997088">
        <w:rPr>
          <w:rFonts w:asciiTheme="minorHAnsi" w:hAnsiTheme="minorHAnsi"/>
          <w:b w:val="0"/>
          <w:i w:val="0"/>
          <w:color w:val="000000" w:themeColor="text1"/>
          <w:sz w:val="19"/>
          <w:szCs w:val="19"/>
        </w:rPr>
        <w:t>January 2005</w:t>
      </w:r>
    </w:p>
    <w:p w:rsidR="00104B45" w:rsidRPr="00997088" w:rsidRDefault="00806396" w:rsidP="00806396">
      <w:pPr>
        <w:keepNext/>
        <w:widowControl w:val="0"/>
        <w:ind w:left="450"/>
        <w:rPr>
          <w:rFonts w:asciiTheme="minorHAnsi" w:hAnsiTheme="minorHAnsi"/>
          <w:color w:val="000000" w:themeColor="text1"/>
          <w:sz w:val="19"/>
          <w:szCs w:val="19"/>
        </w:rPr>
      </w:pPr>
      <w:r w:rsidRPr="00997088">
        <w:rPr>
          <w:rFonts w:asciiTheme="minorHAnsi" w:hAnsiTheme="minorHAnsi"/>
          <w:color w:val="000000" w:themeColor="text1"/>
          <w:sz w:val="19"/>
          <w:szCs w:val="19"/>
        </w:rPr>
        <w:t>Developed and trained actuarial staff on structural time series models of workers’ compensation loss costs</w:t>
      </w:r>
    </w:p>
    <w:p w:rsidR="00104B45" w:rsidRPr="00997088" w:rsidRDefault="00104B45" w:rsidP="009067C0">
      <w:pPr>
        <w:keepNext/>
        <w:widowControl w:val="0"/>
        <w:tabs>
          <w:tab w:val="right" w:pos="10800"/>
        </w:tabs>
        <w:spacing w:before="120"/>
        <w:rPr>
          <w:rFonts w:asciiTheme="minorHAnsi" w:hAnsiTheme="minorHAnsi"/>
          <w:smallCaps/>
          <w:sz w:val="19"/>
          <w:szCs w:val="19"/>
        </w:rPr>
      </w:pPr>
      <w:r w:rsidRPr="00997088">
        <w:rPr>
          <w:rFonts w:asciiTheme="minorHAnsi" w:hAnsiTheme="minorHAnsi"/>
          <w:smallCaps/>
          <w:sz w:val="19"/>
          <w:szCs w:val="19"/>
        </w:rPr>
        <w:t>Federal Reserve Bank of St. Louis</w:t>
      </w:r>
      <w:r w:rsidRPr="00997088">
        <w:rPr>
          <w:rFonts w:asciiTheme="minorHAnsi" w:hAnsiTheme="minorHAnsi"/>
          <w:sz w:val="19"/>
          <w:szCs w:val="19"/>
        </w:rPr>
        <w:tab/>
      </w:r>
      <w:r w:rsidR="00140811" w:rsidRPr="00997088">
        <w:rPr>
          <w:rFonts w:asciiTheme="minorHAnsi" w:hAnsiTheme="minorHAnsi"/>
          <w:smallCaps/>
          <w:sz w:val="19"/>
          <w:szCs w:val="19"/>
        </w:rPr>
        <w:t>October 1997</w:t>
      </w:r>
      <w:r w:rsidR="00520A75"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Pr="00997088">
        <w:rPr>
          <w:rFonts w:asciiTheme="minorHAnsi" w:hAnsiTheme="minorHAnsi"/>
          <w:smallCaps/>
          <w:sz w:val="19"/>
          <w:szCs w:val="19"/>
        </w:rPr>
        <w:t>August 2004</w:t>
      </w:r>
    </w:p>
    <w:p w:rsidR="00104B45" w:rsidRPr="00997088" w:rsidRDefault="00104B45" w:rsidP="009067C0">
      <w:pPr>
        <w:pStyle w:val="Heading2"/>
        <w:widowControl w:val="0"/>
        <w:tabs>
          <w:tab w:val="left" w:pos="8100"/>
        </w:tabs>
        <w:spacing w:before="40"/>
        <w:ind w:left="187" w:right="0"/>
        <w:rPr>
          <w:rFonts w:asciiTheme="minorHAnsi" w:hAnsiTheme="minorHAnsi"/>
          <w:b w:val="0"/>
          <w:sz w:val="19"/>
          <w:szCs w:val="19"/>
        </w:rPr>
      </w:pPr>
      <w:r w:rsidRPr="00997088">
        <w:rPr>
          <w:rFonts w:asciiTheme="minorHAnsi" w:hAnsiTheme="minorHAnsi"/>
          <w:b w:val="0"/>
          <w:sz w:val="19"/>
          <w:szCs w:val="19"/>
        </w:rPr>
        <w:t>Senior Economist</w:t>
      </w:r>
    </w:p>
    <w:p w:rsidR="00104B45" w:rsidRPr="00997088" w:rsidRDefault="00A45318" w:rsidP="009067C0">
      <w:pPr>
        <w:keepNext/>
        <w:widowControl w:val="0"/>
        <w:ind w:left="450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Advised the Bank President on macroeconomic and financial markets conditions in preparation to FOMC meetings</w:t>
      </w:r>
    </w:p>
    <w:p w:rsidR="00104B45" w:rsidRPr="00997088" w:rsidRDefault="00A45318" w:rsidP="009067C0">
      <w:pPr>
        <w:widowControl w:val="0"/>
        <w:spacing w:after="60"/>
        <w:ind w:left="450"/>
        <w:rPr>
          <w:rFonts w:asciiTheme="minorHAnsi" w:hAnsiTheme="minorHAnsi"/>
          <w:b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Performed academic research on financial markets, financial institutions, and monetary policy</w:t>
      </w:r>
    </w:p>
    <w:p w:rsidR="00104B45" w:rsidRPr="00997088" w:rsidRDefault="00104B45" w:rsidP="00CD3834">
      <w:pPr>
        <w:pStyle w:val="Heading2"/>
        <w:widowControl w:val="0"/>
        <w:spacing w:before="18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 xml:space="preserve">Academic </w:t>
      </w:r>
      <w:r w:rsidR="00140811" w:rsidRPr="00997088">
        <w:rPr>
          <w:rFonts w:asciiTheme="minorHAnsi" w:hAnsiTheme="minorHAnsi"/>
          <w:i w:val="0"/>
          <w:sz w:val="19"/>
          <w:szCs w:val="19"/>
        </w:rPr>
        <w:t>Appointments</w:t>
      </w:r>
    </w:p>
    <w:p w:rsidR="00983720" w:rsidRPr="00997088" w:rsidRDefault="00983720" w:rsidP="009067C0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</w:rPr>
      </w:pPr>
      <w:r w:rsidRPr="00997088">
        <w:rPr>
          <w:rFonts w:asciiTheme="minorHAnsi" w:hAnsiTheme="minorHAnsi"/>
          <w:bCs/>
          <w:smallCaps/>
          <w:sz w:val="19"/>
          <w:szCs w:val="19"/>
        </w:rPr>
        <w:t>A</w:t>
      </w:r>
      <w:r w:rsidRPr="00997088">
        <w:rPr>
          <w:rFonts w:asciiTheme="minorHAnsi" w:hAnsiTheme="minorHAnsi"/>
          <w:smallCaps/>
          <w:sz w:val="19"/>
          <w:szCs w:val="19"/>
        </w:rPr>
        <w:t>uckland University of Technology, New Zealand</w:t>
      </w:r>
      <w:r w:rsidR="00D959E7" w:rsidRPr="00997088">
        <w:rPr>
          <w:rFonts w:asciiTheme="minorHAnsi" w:hAnsiTheme="minorHAnsi"/>
          <w:bCs/>
          <w:sz w:val="19"/>
          <w:szCs w:val="19"/>
        </w:rPr>
        <w:tab/>
      </w:r>
      <w:r w:rsidR="00140811" w:rsidRPr="00997088">
        <w:rPr>
          <w:rFonts w:asciiTheme="minorHAnsi" w:hAnsiTheme="minorHAnsi"/>
          <w:smallCaps/>
          <w:sz w:val="19"/>
          <w:szCs w:val="19"/>
        </w:rPr>
        <w:t>January 2005</w:t>
      </w:r>
      <w:r w:rsidR="00520A75"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="00D959E7" w:rsidRPr="00997088">
        <w:rPr>
          <w:rFonts w:asciiTheme="minorHAnsi" w:hAnsiTheme="minorHAnsi"/>
          <w:smallCaps/>
          <w:sz w:val="19"/>
          <w:szCs w:val="19"/>
        </w:rPr>
        <w:t>July 2005</w:t>
      </w:r>
    </w:p>
    <w:p w:rsidR="00983720" w:rsidRPr="00997088" w:rsidRDefault="00983720" w:rsidP="009067C0">
      <w:pPr>
        <w:pStyle w:val="Heading2"/>
        <w:widowControl w:val="0"/>
        <w:tabs>
          <w:tab w:val="left" w:pos="1440"/>
          <w:tab w:val="left" w:pos="8010"/>
        </w:tabs>
        <w:ind w:left="180" w:right="0"/>
        <w:rPr>
          <w:rFonts w:asciiTheme="minorHAnsi" w:hAnsiTheme="minorHAnsi"/>
          <w:b w:val="0"/>
          <w:sz w:val="19"/>
          <w:szCs w:val="19"/>
        </w:rPr>
      </w:pPr>
      <w:r w:rsidRPr="00997088">
        <w:rPr>
          <w:rFonts w:asciiTheme="minorHAnsi" w:hAnsiTheme="minorHAnsi"/>
          <w:b w:val="0"/>
          <w:sz w:val="19"/>
          <w:szCs w:val="19"/>
        </w:rPr>
        <w:t>Associate Professor of Finance</w:t>
      </w:r>
      <w:r w:rsidRPr="00997088">
        <w:rPr>
          <w:rFonts w:asciiTheme="minorHAnsi" w:hAnsiTheme="minorHAnsi"/>
          <w:sz w:val="19"/>
          <w:szCs w:val="19"/>
        </w:rPr>
        <w:tab/>
      </w:r>
    </w:p>
    <w:p w:rsidR="009067C0" w:rsidRPr="00997088" w:rsidRDefault="009067C0" w:rsidP="009067C0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</w:rPr>
      </w:pPr>
      <w:r w:rsidRPr="00997088">
        <w:rPr>
          <w:rFonts w:asciiTheme="minorHAnsi" w:hAnsiTheme="minorHAnsi"/>
          <w:bCs/>
          <w:smallCaps/>
          <w:sz w:val="19"/>
          <w:szCs w:val="19"/>
        </w:rPr>
        <w:t>Universität Lüneburg, Germany</w:t>
      </w:r>
      <w:r w:rsidRPr="00997088">
        <w:rPr>
          <w:rFonts w:asciiTheme="minorHAnsi" w:hAnsiTheme="minorHAnsi"/>
          <w:bCs/>
          <w:sz w:val="19"/>
          <w:szCs w:val="19"/>
        </w:rPr>
        <w:tab/>
      </w:r>
      <w:r w:rsidR="00140811" w:rsidRPr="00997088">
        <w:rPr>
          <w:rFonts w:asciiTheme="minorHAnsi" w:hAnsiTheme="minorHAnsi"/>
          <w:smallCaps/>
          <w:sz w:val="19"/>
          <w:szCs w:val="19"/>
        </w:rPr>
        <w:t>May 2002</w:t>
      </w:r>
      <w:r w:rsidR="00520A75"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Pr="00997088">
        <w:rPr>
          <w:rFonts w:asciiTheme="minorHAnsi" w:hAnsiTheme="minorHAnsi"/>
          <w:smallCaps/>
          <w:sz w:val="19"/>
          <w:szCs w:val="19"/>
        </w:rPr>
        <w:t>April 2004</w:t>
      </w:r>
    </w:p>
    <w:p w:rsidR="009067C0" w:rsidRPr="00997088" w:rsidRDefault="009067C0" w:rsidP="009067C0">
      <w:pPr>
        <w:pStyle w:val="Heading2"/>
        <w:widowControl w:val="0"/>
        <w:tabs>
          <w:tab w:val="left" w:pos="1440"/>
          <w:tab w:val="left" w:pos="8010"/>
        </w:tabs>
        <w:ind w:left="180" w:right="0"/>
        <w:rPr>
          <w:rFonts w:asciiTheme="minorHAnsi" w:hAnsiTheme="minorHAnsi"/>
          <w:b w:val="0"/>
          <w:sz w:val="19"/>
          <w:szCs w:val="19"/>
        </w:rPr>
      </w:pPr>
      <w:r w:rsidRPr="00997088">
        <w:rPr>
          <w:rFonts w:asciiTheme="minorHAnsi" w:hAnsiTheme="minorHAnsi"/>
          <w:b w:val="0"/>
          <w:sz w:val="19"/>
          <w:szCs w:val="19"/>
        </w:rPr>
        <w:t>Extraordinary Professor of Finance</w:t>
      </w:r>
      <w:r w:rsidRPr="00997088">
        <w:rPr>
          <w:rFonts w:asciiTheme="minorHAnsi" w:hAnsiTheme="minorHAnsi"/>
          <w:sz w:val="19"/>
          <w:szCs w:val="19"/>
        </w:rPr>
        <w:tab/>
      </w:r>
    </w:p>
    <w:p w:rsidR="00104B45" w:rsidRPr="00997088" w:rsidRDefault="006A1BCE" w:rsidP="009067C0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</w:rPr>
      </w:pPr>
      <w:r w:rsidRPr="00997088">
        <w:rPr>
          <w:rFonts w:asciiTheme="minorHAnsi" w:hAnsiTheme="minorHAnsi"/>
          <w:bCs/>
          <w:smallCaps/>
          <w:sz w:val="19"/>
          <w:szCs w:val="19"/>
        </w:rPr>
        <w:t>Goethe-</w:t>
      </w:r>
      <w:r w:rsidR="00F26EDC" w:rsidRPr="00997088">
        <w:rPr>
          <w:rFonts w:asciiTheme="minorHAnsi" w:hAnsiTheme="minorHAnsi"/>
          <w:bCs/>
          <w:smallCaps/>
          <w:sz w:val="19"/>
          <w:szCs w:val="19"/>
        </w:rPr>
        <w:t xml:space="preserve">Universität </w:t>
      </w:r>
      <w:r w:rsidR="009067C0" w:rsidRPr="00997088">
        <w:rPr>
          <w:rFonts w:asciiTheme="minorHAnsi" w:hAnsiTheme="minorHAnsi"/>
          <w:bCs/>
          <w:smallCaps/>
          <w:sz w:val="19"/>
          <w:szCs w:val="19"/>
        </w:rPr>
        <w:t>Frank</w:t>
      </w:r>
      <w:r w:rsidR="00BD7513" w:rsidRPr="00997088">
        <w:rPr>
          <w:rFonts w:asciiTheme="minorHAnsi" w:hAnsiTheme="minorHAnsi"/>
          <w:bCs/>
          <w:smallCaps/>
          <w:sz w:val="19"/>
          <w:szCs w:val="19"/>
        </w:rPr>
        <w:t>f</w:t>
      </w:r>
      <w:r w:rsidR="009067C0" w:rsidRPr="00997088">
        <w:rPr>
          <w:rFonts w:asciiTheme="minorHAnsi" w:hAnsiTheme="minorHAnsi"/>
          <w:bCs/>
          <w:smallCaps/>
          <w:sz w:val="19"/>
          <w:szCs w:val="19"/>
        </w:rPr>
        <w:t>urt</w:t>
      </w:r>
      <w:r w:rsidR="00983720" w:rsidRPr="00997088">
        <w:rPr>
          <w:rFonts w:asciiTheme="minorHAnsi" w:hAnsiTheme="minorHAnsi"/>
          <w:bCs/>
          <w:smallCaps/>
          <w:sz w:val="19"/>
          <w:szCs w:val="19"/>
        </w:rPr>
        <w:t>, Germany</w:t>
      </w:r>
      <w:r w:rsidR="00D959E7" w:rsidRPr="00997088">
        <w:rPr>
          <w:rFonts w:asciiTheme="minorHAnsi" w:hAnsiTheme="minorHAnsi"/>
          <w:bCs/>
          <w:sz w:val="19"/>
          <w:szCs w:val="19"/>
        </w:rPr>
        <w:tab/>
      </w:r>
      <w:r w:rsidR="009067C0" w:rsidRPr="00997088">
        <w:rPr>
          <w:rFonts w:asciiTheme="minorHAnsi" w:hAnsiTheme="minorHAnsi"/>
          <w:bCs/>
          <w:smallCaps/>
          <w:sz w:val="19"/>
          <w:szCs w:val="19"/>
        </w:rPr>
        <w:t xml:space="preserve">October </w:t>
      </w:r>
      <w:r w:rsidR="00140811" w:rsidRPr="00997088">
        <w:rPr>
          <w:rFonts w:asciiTheme="minorHAnsi" w:hAnsiTheme="minorHAnsi"/>
          <w:smallCaps/>
          <w:sz w:val="19"/>
          <w:szCs w:val="19"/>
        </w:rPr>
        <w:t>2002</w:t>
      </w:r>
      <w:r w:rsidR="00520A75"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="009067C0" w:rsidRPr="00997088">
        <w:rPr>
          <w:rFonts w:asciiTheme="minorHAnsi" w:hAnsiTheme="minorHAnsi"/>
          <w:smallCaps/>
          <w:sz w:val="19"/>
          <w:szCs w:val="19"/>
        </w:rPr>
        <w:t>March 2003</w:t>
      </w:r>
    </w:p>
    <w:p w:rsidR="00104B45" w:rsidRPr="00997088" w:rsidRDefault="009067C0" w:rsidP="009067C0">
      <w:pPr>
        <w:pStyle w:val="Heading2"/>
        <w:widowControl w:val="0"/>
        <w:tabs>
          <w:tab w:val="left" w:pos="1440"/>
          <w:tab w:val="left" w:pos="8010"/>
        </w:tabs>
        <w:ind w:left="180" w:right="0"/>
        <w:rPr>
          <w:rFonts w:asciiTheme="minorHAnsi" w:hAnsiTheme="minorHAnsi"/>
          <w:b w:val="0"/>
          <w:sz w:val="19"/>
          <w:szCs w:val="19"/>
        </w:rPr>
      </w:pPr>
      <w:r w:rsidRPr="00997088">
        <w:rPr>
          <w:rFonts w:asciiTheme="minorHAnsi" w:hAnsiTheme="minorHAnsi"/>
          <w:b w:val="0"/>
          <w:sz w:val="19"/>
          <w:szCs w:val="19"/>
        </w:rPr>
        <w:t xml:space="preserve">Visiting Professor </w:t>
      </w:r>
      <w:r w:rsidR="00104B45" w:rsidRPr="00997088">
        <w:rPr>
          <w:rFonts w:asciiTheme="minorHAnsi" w:hAnsiTheme="minorHAnsi"/>
          <w:b w:val="0"/>
          <w:sz w:val="19"/>
          <w:szCs w:val="19"/>
        </w:rPr>
        <w:t>of Finance</w:t>
      </w:r>
      <w:r w:rsidR="00104B45" w:rsidRPr="00997088">
        <w:rPr>
          <w:rFonts w:asciiTheme="minorHAnsi" w:hAnsiTheme="minorHAnsi"/>
          <w:sz w:val="19"/>
          <w:szCs w:val="19"/>
        </w:rPr>
        <w:tab/>
      </w:r>
    </w:p>
    <w:p w:rsidR="00104B45" w:rsidRPr="00997088" w:rsidRDefault="00AE5A13" w:rsidP="009067C0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</w:rPr>
      </w:pPr>
      <w:r w:rsidRPr="00997088">
        <w:rPr>
          <w:rFonts w:asciiTheme="minorHAnsi" w:hAnsiTheme="minorHAnsi"/>
          <w:bCs/>
          <w:smallCaps/>
          <w:sz w:val="19"/>
          <w:szCs w:val="19"/>
        </w:rPr>
        <w:t xml:space="preserve">The Wharton School, </w:t>
      </w:r>
      <w:r w:rsidR="00750005" w:rsidRPr="00997088">
        <w:rPr>
          <w:rFonts w:asciiTheme="minorHAnsi" w:hAnsiTheme="minorHAnsi"/>
          <w:bCs/>
          <w:smallCaps/>
          <w:sz w:val="19"/>
          <w:szCs w:val="19"/>
        </w:rPr>
        <w:t xml:space="preserve">Financial Institutions Center, </w:t>
      </w:r>
      <w:r w:rsidRPr="00997088">
        <w:rPr>
          <w:rFonts w:asciiTheme="minorHAnsi" w:hAnsiTheme="minorHAnsi"/>
          <w:bCs/>
          <w:smallCaps/>
          <w:sz w:val="19"/>
          <w:szCs w:val="19"/>
        </w:rPr>
        <w:t xml:space="preserve">University of Pennsylvania, </w:t>
      </w:r>
      <w:r w:rsidR="00180685" w:rsidRPr="00997088">
        <w:rPr>
          <w:rFonts w:asciiTheme="minorHAnsi" w:hAnsiTheme="minorHAnsi"/>
          <w:bCs/>
          <w:smallCaps/>
          <w:sz w:val="19"/>
          <w:szCs w:val="19"/>
        </w:rPr>
        <w:t>Philadelphia</w:t>
      </w:r>
      <w:r w:rsidR="00D959E7" w:rsidRPr="00997088">
        <w:rPr>
          <w:rFonts w:asciiTheme="minorHAnsi" w:hAnsiTheme="minorHAnsi"/>
          <w:sz w:val="19"/>
          <w:szCs w:val="19"/>
        </w:rPr>
        <w:tab/>
      </w:r>
      <w:r w:rsidR="00140811" w:rsidRPr="00997088">
        <w:rPr>
          <w:rFonts w:asciiTheme="minorHAnsi" w:hAnsiTheme="minorHAnsi"/>
          <w:smallCaps/>
          <w:sz w:val="19"/>
          <w:szCs w:val="19"/>
        </w:rPr>
        <w:t>July 1995</w:t>
      </w:r>
      <w:r w:rsidR="00520A75"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="00D959E7" w:rsidRPr="00997088">
        <w:rPr>
          <w:rFonts w:asciiTheme="minorHAnsi" w:hAnsiTheme="minorHAnsi"/>
          <w:smallCaps/>
          <w:sz w:val="19"/>
          <w:szCs w:val="19"/>
        </w:rPr>
        <w:t>June 1997</w:t>
      </w:r>
    </w:p>
    <w:p w:rsidR="00104B45" w:rsidRPr="00997088" w:rsidRDefault="00104B45" w:rsidP="009067C0">
      <w:pPr>
        <w:pStyle w:val="Heading2"/>
        <w:widowControl w:val="0"/>
        <w:tabs>
          <w:tab w:val="left" w:pos="1440"/>
          <w:tab w:val="left" w:pos="8010"/>
        </w:tabs>
        <w:ind w:left="180" w:right="0"/>
        <w:rPr>
          <w:rFonts w:asciiTheme="minorHAnsi" w:hAnsiTheme="minorHAnsi"/>
          <w:b w:val="0"/>
          <w:sz w:val="19"/>
          <w:szCs w:val="19"/>
          <w:lang w:val="de-AT"/>
        </w:rPr>
      </w:pPr>
      <w:r w:rsidRPr="00997088">
        <w:rPr>
          <w:rFonts w:asciiTheme="minorHAnsi" w:hAnsiTheme="minorHAnsi"/>
          <w:b w:val="0"/>
          <w:sz w:val="19"/>
          <w:szCs w:val="19"/>
          <w:lang w:val="de-AT"/>
        </w:rPr>
        <w:t>Senior Research Fellow</w:t>
      </w:r>
      <w:r w:rsidR="008F0A78" w:rsidRPr="00997088">
        <w:rPr>
          <w:rFonts w:asciiTheme="minorHAnsi" w:hAnsiTheme="minorHAnsi"/>
          <w:b w:val="0"/>
          <w:i w:val="0"/>
          <w:sz w:val="19"/>
          <w:szCs w:val="19"/>
          <w:lang w:val="de-AT"/>
        </w:rPr>
        <w:t>, sponsored by Deutsche Forschungsgemeinschaft</w:t>
      </w:r>
      <w:r w:rsidRPr="00997088">
        <w:rPr>
          <w:rFonts w:asciiTheme="minorHAnsi" w:hAnsiTheme="minorHAnsi"/>
          <w:sz w:val="19"/>
          <w:szCs w:val="19"/>
          <w:lang w:val="de-AT"/>
        </w:rPr>
        <w:tab/>
      </w:r>
    </w:p>
    <w:p w:rsidR="004B4336" w:rsidRPr="00997088" w:rsidRDefault="004B4336" w:rsidP="009067C0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  <w:lang w:val="de-AT"/>
        </w:rPr>
      </w:pPr>
      <w:r w:rsidRPr="00997088">
        <w:rPr>
          <w:rFonts w:asciiTheme="minorHAnsi" w:hAnsiTheme="minorHAnsi"/>
          <w:smallCaps/>
          <w:sz w:val="19"/>
          <w:szCs w:val="19"/>
          <w:lang w:val="de-DE"/>
        </w:rPr>
        <w:t>F</w:t>
      </w:r>
      <w:r w:rsidRPr="00997088">
        <w:rPr>
          <w:rFonts w:asciiTheme="minorHAnsi" w:hAnsiTheme="minorHAnsi"/>
          <w:bCs/>
          <w:smallCaps/>
          <w:sz w:val="19"/>
          <w:szCs w:val="19"/>
          <w:lang w:val="de-AT"/>
        </w:rPr>
        <w:t>reie Universität Berlin and Humboldt Universität zu Berlin, Germany</w:t>
      </w:r>
      <w:r w:rsidR="00D959E7" w:rsidRPr="00997088">
        <w:rPr>
          <w:rFonts w:asciiTheme="minorHAnsi" w:hAnsiTheme="minorHAnsi"/>
          <w:sz w:val="19"/>
          <w:szCs w:val="19"/>
          <w:lang w:val="de-DE"/>
        </w:rPr>
        <w:tab/>
      </w:r>
      <w:r w:rsidR="00140811" w:rsidRPr="00997088">
        <w:rPr>
          <w:rFonts w:asciiTheme="minorHAnsi" w:hAnsiTheme="minorHAnsi"/>
          <w:smallCaps/>
          <w:sz w:val="19"/>
          <w:szCs w:val="19"/>
          <w:lang w:val="de-AT"/>
        </w:rPr>
        <w:t>July 1994</w:t>
      </w:r>
      <w:r w:rsidR="00520A75" w:rsidRPr="00997088">
        <w:rPr>
          <w:rFonts w:asciiTheme="minorHAnsi" w:hAnsiTheme="minorHAnsi"/>
          <w:smallCaps/>
          <w:sz w:val="19"/>
          <w:szCs w:val="19"/>
          <w:lang w:val="de-AT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  <w:lang w:val="de-AT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  <w:lang w:val="de-AT"/>
        </w:rPr>
        <w:t xml:space="preserve"> </w:t>
      </w:r>
      <w:r w:rsidR="00D959E7" w:rsidRPr="00997088">
        <w:rPr>
          <w:rFonts w:asciiTheme="minorHAnsi" w:hAnsiTheme="minorHAnsi"/>
          <w:smallCaps/>
          <w:sz w:val="19"/>
          <w:szCs w:val="19"/>
          <w:lang w:val="de-AT"/>
        </w:rPr>
        <w:t>June 1995</w:t>
      </w:r>
    </w:p>
    <w:p w:rsidR="004B4336" w:rsidRPr="00997088" w:rsidRDefault="004B4336" w:rsidP="009067C0">
      <w:pPr>
        <w:pStyle w:val="Heading2"/>
        <w:widowControl w:val="0"/>
        <w:tabs>
          <w:tab w:val="left" w:pos="8010"/>
        </w:tabs>
        <w:ind w:left="180" w:right="0"/>
        <w:rPr>
          <w:rFonts w:asciiTheme="minorHAnsi" w:hAnsiTheme="minorHAnsi"/>
          <w:b w:val="0"/>
          <w:sz w:val="19"/>
          <w:szCs w:val="19"/>
          <w:lang w:val="de-DE"/>
        </w:rPr>
      </w:pPr>
      <w:r w:rsidRPr="00997088">
        <w:rPr>
          <w:rFonts w:asciiTheme="minorHAnsi" w:hAnsiTheme="minorHAnsi"/>
          <w:b w:val="0"/>
          <w:sz w:val="19"/>
          <w:szCs w:val="19"/>
          <w:lang w:val="de-DE"/>
        </w:rPr>
        <w:t>Post-doc Scholar</w:t>
      </w:r>
      <w:r w:rsidR="00F03494" w:rsidRPr="00997088">
        <w:rPr>
          <w:rFonts w:asciiTheme="minorHAnsi" w:hAnsiTheme="minorHAnsi"/>
          <w:b w:val="0"/>
          <w:i w:val="0"/>
          <w:sz w:val="19"/>
          <w:szCs w:val="19"/>
          <w:lang w:val="de-AT"/>
        </w:rPr>
        <w:t>,</w:t>
      </w:r>
      <w:r w:rsidRPr="00997088">
        <w:rPr>
          <w:rFonts w:asciiTheme="minorHAnsi" w:hAnsiTheme="minorHAnsi"/>
          <w:i w:val="0"/>
          <w:sz w:val="19"/>
          <w:szCs w:val="19"/>
          <w:lang w:val="de-DE"/>
        </w:rPr>
        <w:t xml:space="preserve"> </w:t>
      </w:r>
      <w:r w:rsidRPr="00997088">
        <w:rPr>
          <w:rFonts w:asciiTheme="minorHAnsi" w:hAnsiTheme="minorHAnsi"/>
          <w:b w:val="0"/>
          <w:i w:val="0"/>
          <w:sz w:val="19"/>
          <w:szCs w:val="19"/>
          <w:lang w:val="de-DE"/>
        </w:rPr>
        <w:t>sponsored by Deutsche Forschungsgemeinschaft</w:t>
      </w:r>
      <w:r w:rsidRPr="00997088">
        <w:rPr>
          <w:rFonts w:asciiTheme="minorHAnsi" w:hAnsiTheme="minorHAnsi"/>
          <w:b w:val="0"/>
          <w:sz w:val="19"/>
          <w:szCs w:val="19"/>
          <w:lang w:val="de-DE"/>
        </w:rPr>
        <w:tab/>
      </w:r>
    </w:p>
    <w:p w:rsidR="00520841" w:rsidRPr="00997088" w:rsidRDefault="00750005" w:rsidP="009067C0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</w:rPr>
      </w:pPr>
      <w:r w:rsidRPr="00997088">
        <w:rPr>
          <w:rFonts w:asciiTheme="minorHAnsi" w:hAnsiTheme="minorHAnsi"/>
          <w:bCs/>
          <w:smallCaps/>
          <w:sz w:val="19"/>
          <w:szCs w:val="19"/>
        </w:rPr>
        <w:t xml:space="preserve">The Wharton School, </w:t>
      </w:r>
      <w:r w:rsidR="00520841" w:rsidRPr="00997088">
        <w:rPr>
          <w:rFonts w:asciiTheme="minorHAnsi" w:hAnsiTheme="minorHAnsi"/>
          <w:smallCaps/>
          <w:sz w:val="19"/>
          <w:szCs w:val="19"/>
        </w:rPr>
        <w:t>Fi</w:t>
      </w:r>
      <w:r w:rsidR="00520841" w:rsidRPr="00997088">
        <w:rPr>
          <w:rFonts w:asciiTheme="minorHAnsi" w:hAnsiTheme="minorHAnsi"/>
          <w:bCs/>
          <w:smallCaps/>
          <w:sz w:val="19"/>
          <w:szCs w:val="19"/>
        </w:rPr>
        <w:t xml:space="preserve">nance Department, University of Pennsylvania, </w:t>
      </w:r>
      <w:r w:rsidR="00180685" w:rsidRPr="00997088">
        <w:rPr>
          <w:rFonts w:asciiTheme="minorHAnsi" w:hAnsiTheme="minorHAnsi"/>
          <w:bCs/>
          <w:smallCaps/>
          <w:sz w:val="19"/>
          <w:szCs w:val="19"/>
        </w:rPr>
        <w:t>Philadelphia</w:t>
      </w:r>
      <w:r w:rsidR="00D959E7" w:rsidRPr="00997088">
        <w:rPr>
          <w:rFonts w:asciiTheme="minorHAnsi" w:hAnsiTheme="minorHAnsi"/>
          <w:sz w:val="19"/>
          <w:szCs w:val="19"/>
        </w:rPr>
        <w:tab/>
      </w:r>
      <w:r w:rsidR="00140811" w:rsidRPr="00997088">
        <w:rPr>
          <w:rFonts w:asciiTheme="minorHAnsi" w:hAnsiTheme="minorHAnsi"/>
          <w:smallCaps/>
          <w:sz w:val="19"/>
          <w:szCs w:val="19"/>
        </w:rPr>
        <w:t>September 1993</w:t>
      </w:r>
      <w:r w:rsidR="00520A75"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="00D959E7" w:rsidRPr="00997088">
        <w:rPr>
          <w:rFonts w:asciiTheme="minorHAnsi" w:hAnsiTheme="minorHAnsi"/>
          <w:smallCaps/>
          <w:sz w:val="19"/>
          <w:szCs w:val="19"/>
        </w:rPr>
        <w:t>June 1994</w:t>
      </w:r>
    </w:p>
    <w:p w:rsidR="00104B45" w:rsidRPr="00997088" w:rsidRDefault="00104B45" w:rsidP="009067C0">
      <w:pPr>
        <w:pStyle w:val="Heading2"/>
        <w:widowControl w:val="0"/>
        <w:tabs>
          <w:tab w:val="left" w:pos="8010"/>
        </w:tabs>
        <w:ind w:left="180" w:right="0"/>
        <w:rPr>
          <w:rFonts w:asciiTheme="minorHAnsi" w:hAnsiTheme="minorHAnsi"/>
          <w:b w:val="0"/>
          <w:sz w:val="19"/>
          <w:szCs w:val="19"/>
        </w:rPr>
      </w:pPr>
      <w:r w:rsidRPr="00997088">
        <w:rPr>
          <w:rFonts w:asciiTheme="minorHAnsi" w:hAnsiTheme="minorHAnsi"/>
          <w:b w:val="0"/>
          <w:sz w:val="19"/>
          <w:szCs w:val="19"/>
        </w:rPr>
        <w:t>Visi</w:t>
      </w:r>
      <w:r w:rsidR="00197ED1" w:rsidRPr="00997088">
        <w:rPr>
          <w:rFonts w:asciiTheme="minorHAnsi" w:hAnsiTheme="minorHAnsi"/>
          <w:b w:val="0"/>
          <w:sz w:val="19"/>
          <w:szCs w:val="19"/>
        </w:rPr>
        <w:t>ting Scholar</w:t>
      </w:r>
      <w:r w:rsidRPr="00997088">
        <w:rPr>
          <w:rFonts w:asciiTheme="minorHAnsi" w:hAnsiTheme="minorHAnsi"/>
          <w:b w:val="0"/>
          <w:i w:val="0"/>
          <w:sz w:val="19"/>
          <w:szCs w:val="19"/>
        </w:rPr>
        <w:tab/>
      </w:r>
    </w:p>
    <w:p w:rsidR="00104B45" w:rsidRPr="00997088" w:rsidRDefault="00104B45" w:rsidP="009067C0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</w:rPr>
      </w:pPr>
      <w:r w:rsidRPr="00997088">
        <w:rPr>
          <w:rFonts w:asciiTheme="minorHAnsi" w:hAnsiTheme="minorHAnsi"/>
          <w:bCs/>
          <w:smallCaps/>
          <w:sz w:val="19"/>
          <w:szCs w:val="19"/>
        </w:rPr>
        <w:t>Universit</w:t>
      </w:r>
      <w:r w:rsidR="00A626F1" w:rsidRPr="00997088">
        <w:rPr>
          <w:rFonts w:asciiTheme="minorHAnsi" w:hAnsiTheme="minorHAnsi"/>
          <w:bCs/>
          <w:smallCaps/>
          <w:sz w:val="19"/>
          <w:szCs w:val="19"/>
        </w:rPr>
        <w:t>ät Wien</w:t>
      </w:r>
      <w:r w:rsidRPr="00997088">
        <w:rPr>
          <w:rFonts w:asciiTheme="minorHAnsi" w:hAnsiTheme="minorHAnsi"/>
          <w:bCs/>
          <w:smallCaps/>
          <w:sz w:val="19"/>
          <w:szCs w:val="19"/>
        </w:rPr>
        <w:t xml:space="preserve">, </w:t>
      </w:r>
      <w:r w:rsidR="00A626F1" w:rsidRPr="00997088">
        <w:rPr>
          <w:rFonts w:asciiTheme="minorHAnsi" w:hAnsiTheme="minorHAnsi"/>
          <w:bCs/>
          <w:smallCaps/>
          <w:sz w:val="19"/>
          <w:szCs w:val="19"/>
        </w:rPr>
        <w:t xml:space="preserve">Vienna, </w:t>
      </w:r>
      <w:r w:rsidRPr="00997088">
        <w:rPr>
          <w:rFonts w:asciiTheme="minorHAnsi" w:hAnsiTheme="minorHAnsi"/>
          <w:bCs/>
          <w:smallCaps/>
          <w:sz w:val="19"/>
          <w:szCs w:val="19"/>
        </w:rPr>
        <w:t>Austria</w:t>
      </w:r>
      <w:r w:rsidR="00D959E7" w:rsidRPr="00997088">
        <w:rPr>
          <w:rFonts w:asciiTheme="minorHAnsi" w:hAnsiTheme="minorHAnsi"/>
          <w:sz w:val="19"/>
          <w:szCs w:val="19"/>
        </w:rPr>
        <w:tab/>
      </w:r>
      <w:r w:rsidR="00140811" w:rsidRPr="00997088">
        <w:rPr>
          <w:rFonts w:asciiTheme="minorHAnsi" w:hAnsiTheme="minorHAnsi"/>
          <w:smallCaps/>
          <w:sz w:val="19"/>
          <w:szCs w:val="19"/>
        </w:rPr>
        <w:t>July 1991</w:t>
      </w:r>
      <w:r w:rsidR="00520A75"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="00D959E7" w:rsidRPr="00997088">
        <w:rPr>
          <w:rFonts w:asciiTheme="minorHAnsi" w:hAnsiTheme="minorHAnsi"/>
          <w:smallCaps/>
          <w:sz w:val="19"/>
          <w:szCs w:val="19"/>
        </w:rPr>
        <w:t>February 1994</w:t>
      </w:r>
    </w:p>
    <w:p w:rsidR="00D959E7" w:rsidRPr="00997088" w:rsidRDefault="00104B45" w:rsidP="009067C0">
      <w:pPr>
        <w:pStyle w:val="Heading2"/>
        <w:keepNext w:val="0"/>
        <w:widowControl w:val="0"/>
        <w:tabs>
          <w:tab w:val="left" w:pos="8010"/>
        </w:tabs>
        <w:ind w:left="187" w:right="0"/>
        <w:rPr>
          <w:rFonts w:asciiTheme="minorHAnsi" w:hAnsiTheme="minorHAnsi"/>
          <w:b w:val="0"/>
          <w:sz w:val="19"/>
          <w:szCs w:val="19"/>
        </w:rPr>
      </w:pPr>
      <w:r w:rsidRPr="00997088">
        <w:rPr>
          <w:rFonts w:asciiTheme="minorHAnsi" w:hAnsiTheme="minorHAnsi"/>
          <w:b w:val="0"/>
          <w:sz w:val="19"/>
          <w:szCs w:val="19"/>
        </w:rPr>
        <w:t>Assistant Professor</w:t>
      </w:r>
      <w:r w:rsidR="002859D8" w:rsidRPr="00997088">
        <w:rPr>
          <w:rFonts w:asciiTheme="minorHAnsi" w:hAnsiTheme="minorHAnsi"/>
          <w:b w:val="0"/>
          <w:sz w:val="19"/>
          <w:szCs w:val="19"/>
        </w:rPr>
        <w:t xml:space="preserve"> of Financial Services</w:t>
      </w:r>
      <w:r w:rsidRPr="00997088">
        <w:rPr>
          <w:rFonts w:asciiTheme="minorHAnsi" w:hAnsiTheme="minorHAnsi"/>
          <w:b w:val="0"/>
          <w:sz w:val="19"/>
          <w:szCs w:val="19"/>
        </w:rPr>
        <w:tab/>
      </w:r>
    </w:p>
    <w:p w:rsidR="00450E2D" w:rsidRPr="00997088" w:rsidRDefault="00450E2D" w:rsidP="00450E2D">
      <w:pPr>
        <w:pStyle w:val="Heading2"/>
        <w:widowControl w:val="0"/>
        <w:spacing w:before="18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lastRenderedPageBreak/>
        <w:t>Military Service</w:t>
      </w:r>
    </w:p>
    <w:p w:rsidR="00450E2D" w:rsidRPr="00997088" w:rsidRDefault="00450E2D" w:rsidP="00450E2D">
      <w:pPr>
        <w:keepNext/>
        <w:widowControl w:val="0"/>
        <w:tabs>
          <w:tab w:val="right" w:pos="10800"/>
        </w:tabs>
        <w:spacing w:before="40"/>
        <w:outlineLvl w:val="1"/>
        <w:rPr>
          <w:rFonts w:asciiTheme="minorHAnsi" w:hAnsiTheme="minorHAnsi"/>
          <w:smallCaps/>
          <w:sz w:val="19"/>
          <w:szCs w:val="19"/>
        </w:rPr>
      </w:pPr>
      <w:proofErr w:type="spellStart"/>
      <w:r w:rsidRPr="00997088">
        <w:rPr>
          <w:rFonts w:asciiTheme="minorHAnsi" w:hAnsiTheme="minorHAnsi"/>
          <w:bCs/>
          <w:smallCaps/>
          <w:sz w:val="19"/>
          <w:szCs w:val="19"/>
        </w:rPr>
        <w:t>Bundeswehr</w:t>
      </w:r>
      <w:proofErr w:type="spellEnd"/>
      <w:r w:rsidRPr="00997088">
        <w:rPr>
          <w:rFonts w:asciiTheme="minorHAnsi" w:hAnsiTheme="minorHAnsi"/>
          <w:bCs/>
          <w:smallCaps/>
          <w:sz w:val="19"/>
          <w:szCs w:val="19"/>
        </w:rPr>
        <w:t>, Germany</w:t>
      </w:r>
      <w:r w:rsidRPr="00997088">
        <w:rPr>
          <w:rFonts w:asciiTheme="minorHAnsi" w:hAnsiTheme="minorHAnsi"/>
          <w:bCs/>
          <w:sz w:val="19"/>
          <w:szCs w:val="19"/>
        </w:rPr>
        <w:tab/>
      </w:r>
      <w:r w:rsidRPr="00997088">
        <w:rPr>
          <w:rFonts w:asciiTheme="minorHAnsi" w:hAnsiTheme="minorHAnsi"/>
          <w:bCs/>
          <w:smallCaps/>
          <w:sz w:val="19"/>
          <w:szCs w:val="19"/>
        </w:rPr>
        <w:t>Ju</w:t>
      </w:r>
      <w:r w:rsidR="00222779" w:rsidRPr="00997088">
        <w:rPr>
          <w:rFonts w:asciiTheme="minorHAnsi" w:hAnsiTheme="minorHAnsi"/>
          <w:bCs/>
          <w:smallCaps/>
          <w:sz w:val="19"/>
          <w:szCs w:val="19"/>
        </w:rPr>
        <w:t>ly</w:t>
      </w:r>
      <w:r w:rsidRPr="00997088">
        <w:rPr>
          <w:rFonts w:asciiTheme="minorHAnsi" w:hAnsiTheme="minorHAnsi"/>
          <w:bCs/>
          <w:smallCaps/>
          <w:sz w:val="19"/>
          <w:szCs w:val="19"/>
        </w:rPr>
        <w:t xml:space="preserve"> 1981</w:t>
      </w:r>
      <w:r w:rsidR="00520A75" w:rsidRPr="00997088">
        <w:rPr>
          <w:rFonts w:asciiTheme="minorHAnsi" w:hAnsiTheme="minorHAnsi"/>
          <w:bCs/>
          <w:smallCaps/>
          <w:sz w:val="19"/>
          <w:szCs w:val="19"/>
        </w:rPr>
        <w:t xml:space="preserve"> </w:t>
      </w:r>
      <w:r w:rsidR="002D464E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>-</w:t>
      </w:r>
      <w:r w:rsidR="00520A75" w:rsidRPr="00997088">
        <w:rPr>
          <w:rFonts w:asciiTheme="minorHAnsi" w:hAnsiTheme="minorHAnsi"/>
          <w:smallCaps/>
          <w:color w:val="000000" w:themeColor="text1"/>
          <w:sz w:val="19"/>
          <w:szCs w:val="19"/>
        </w:rPr>
        <w:t xml:space="preserve"> </w:t>
      </w:r>
      <w:r w:rsidRPr="00997088">
        <w:rPr>
          <w:rFonts w:asciiTheme="minorHAnsi" w:hAnsiTheme="minorHAnsi"/>
          <w:smallCaps/>
          <w:sz w:val="19"/>
          <w:szCs w:val="19"/>
        </w:rPr>
        <w:t>Ju</w:t>
      </w:r>
      <w:r w:rsidR="00222779" w:rsidRPr="00997088">
        <w:rPr>
          <w:rFonts w:asciiTheme="minorHAnsi" w:hAnsiTheme="minorHAnsi"/>
          <w:smallCaps/>
          <w:sz w:val="19"/>
          <w:szCs w:val="19"/>
        </w:rPr>
        <w:t>ne</w:t>
      </w:r>
      <w:r w:rsidRPr="00997088">
        <w:rPr>
          <w:rFonts w:asciiTheme="minorHAnsi" w:hAnsiTheme="minorHAnsi"/>
          <w:smallCaps/>
          <w:sz w:val="19"/>
          <w:szCs w:val="19"/>
        </w:rPr>
        <w:t xml:space="preserve"> </w:t>
      </w:r>
      <w:r w:rsidR="00222779" w:rsidRPr="00997088">
        <w:rPr>
          <w:rFonts w:asciiTheme="minorHAnsi" w:hAnsiTheme="minorHAnsi"/>
          <w:smallCaps/>
          <w:sz w:val="19"/>
          <w:szCs w:val="19"/>
        </w:rPr>
        <w:t>1</w:t>
      </w:r>
      <w:r w:rsidRPr="00997088">
        <w:rPr>
          <w:rFonts w:asciiTheme="minorHAnsi" w:hAnsiTheme="minorHAnsi"/>
          <w:smallCaps/>
          <w:sz w:val="19"/>
          <w:szCs w:val="19"/>
        </w:rPr>
        <w:t>9</w:t>
      </w:r>
      <w:r w:rsidR="00222779" w:rsidRPr="00997088">
        <w:rPr>
          <w:rFonts w:asciiTheme="minorHAnsi" w:hAnsiTheme="minorHAnsi"/>
          <w:smallCaps/>
          <w:sz w:val="19"/>
          <w:szCs w:val="19"/>
        </w:rPr>
        <w:t>8</w:t>
      </w:r>
      <w:r w:rsidRPr="00997088">
        <w:rPr>
          <w:rFonts w:asciiTheme="minorHAnsi" w:hAnsiTheme="minorHAnsi"/>
          <w:smallCaps/>
          <w:sz w:val="19"/>
          <w:szCs w:val="19"/>
        </w:rPr>
        <w:t>3</w:t>
      </w:r>
    </w:p>
    <w:p w:rsidR="00450E2D" w:rsidRPr="00997088" w:rsidRDefault="00450E2D" w:rsidP="00971027">
      <w:pPr>
        <w:pStyle w:val="Heading2"/>
        <w:keepNext w:val="0"/>
        <w:widowControl w:val="0"/>
        <w:tabs>
          <w:tab w:val="left" w:pos="1440"/>
          <w:tab w:val="left" w:pos="8010"/>
        </w:tabs>
        <w:ind w:left="187" w:right="0"/>
        <w:rPr>
          <w:rFonts w:asciiTheme="minorHAnsi" w:hAnsiTheme="minorHAnsi"/>
          <w:b w:val="0"/>
          <w:i w:val="0"/>
          <w:sz w:val="19"/>
          <w:szCs w:val="19"/>
        </w:rPr>
      </w:pPr>
      <w:r w:rsidRPr="00997088">
        <w:rPr>
          <w:rFonts w:asciiTheme="minorHAnsi" w:hAnsiTheme="minorHAnsi"/>
          <w:b w:val="0"/>
          <w:i w:val="0"/>
          <w:sz w:val="19"/>
          <w:szCs w:val="19"/>
        </w:rPr>
        <w:t>First Lieutenant, Navy Infantry Reserve</w:t>
      </w:r>
      <w:r w:rsidRPr="00997088">
        <w:rPr>
          <w:rFonts w:asciiTheme="minorHAnsi" w:hAnsiTheme="minorHAnsi"/>
          <w:i w:val="0"/>
          <w:sz w:val="19"/>
          <w:szCs w:val="19"/>
        </w:rPr>
        <w:tab/>
      </w:r>
    </w:p>
    <w:p w:rsidR="00104B45" w:rsidRPr="00997088" w:rsidRDefault="00104B45" w:rsidP="00135576">
      <w:pPr>
        <w:pStyle w:val="Heading2"/>
        <w:widowControl w:val="0"/>
        <w:spacing w:before="120"/>
        <w:ind w:left="0" w:right="0"/>
        <w:rPr>
          <w:rFonts w:asciiTheme="minorHAnsi" w:hAnsiTheme="minorHAnsi"/>
          <w:i w:val="0"/>
          <w:sz w:val="19"/>
          <w:szCs w:val="19"/>
        </w:rPr>
      </w:pPr>
      <w:bookmarkStart w:id="0" w:name="_GoBack"/>
      <w:bookmarkEnd w:id="0"/>
      <w:r w:rsidRPr="00997088">
        <w:rPr>
          <w:rFonts w:asciiTheme="minorHAnsi" w:hAnsiTheme="minorHAnsi"/>
          <w:i w:val="0"/>
          <w:sz w:val="19"/>
          <w:szCs w:val="19"/>
        </w:rPr>
        <w:t>Awards</w:t>
      </w:r>
    </w:p>
    <w:p w:rsidR="00104B45" w:rsidRPr="00997088" w:rsidRDefault="00104B45" w:rsidP="00971027">
      <w:pPr>
        <w:keepNext/>
        <w:widowControl w:val="0"/>
        <w:spacing w:before="40"/>
        <w:ind w:left="360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 xml:space="preserve">Hicks-Tinbergen </w:t>
      </w:r>
      <w:r w:rsidR="00A1564A" w:rsidRPr="00997088">
        <w:rPr>
          <w:rFonts w:asciiTheme="minorHAnsi" w:hAnsiTheme="minorHAnsi"/>
          <w:sz w:val="19"/>
          <w:szCs w:val="19"/>
        </w:rPr>
        <w:t>Award</w:t>
      </w:r>
      <w:r w:rsidRPr="00997088">
        <w:rPr>
          <w:rFonts w:asciiTheme="minorHAnsi" w:hAnsiTheme="minorHAnsi"/>
          <w:sz w:val="19"/>
          <w:szCs w:val="19"/>
        </w:rPr>
        <w:t>, European Economic Association, 2006</w:t>
      </w:r>
    </w:p>
    <w:p w:rsidR="00104B45" w:rsidRPr="00997088" w:rsidRDefault="00B84A2B" w:rsidP="009067C0">
      <w:pPr>
        <w:widowControl w:val="0"/>
        <w:spacing w:after="60"/>
        <w:ind w:left="360"/>
        <w:rPr>
          <w:rFonts w:asciiTheme="minorHAnsi" w:hAnsiTheme="minorHAnsi"/>
          <w:sz w:val="19"/>
          <w:szCs w:val="19"/>
          <w:lang w:val="de-AT"/>
        </w:rPr>
      </w:pPr>
      <w:r w:rsidRPr="00997088">
        <w:rPr>
          <w:rFonts w:asciiTheme="minorHAnsi" w:hAnsiTheme="minorHAnsi"/>
          <w:sz w:val="19"/>
          <w:szCs w:val="19"/>
          <w:lang w:val="de-AT"/>
        </w:rPr>
        <w:t>Universitätspreis</w:t>
      </w:r>
      <w:r w:rsidR="00C75785" w:rsidRPr="00997088">
        <w:rPr>
          <w:rFonts w:asciiTheme="minorHAnsi" w:hAnsiTheme="minorHAnsi"/>
          <w:sz w:val="19"/>
          <w:szCs w:val="19"/>
          <w:lang w:val="de-AT"/>
        </w:rPr>
        <w:t xml:space="preserve"> der Wiener Wirtschaft</w:t>
      </w:r>
      <w:r w:rsidR="00104B45" w:rsidRPr="00997088">
        <w:rPr>
          <w:rFonts w:asciiTheme="minorHAnsi" w:hAnsiTheme="minorHAnsi"/>
          <w:sz w:val="19"/>
          <w:szCs w:val="19"/>
          <w:lang w:val="de-AT"/>
        </w:rPr>
        <w:t xml:space="preserve">, </w:t>
      </w:r>
      <w:r w:rsidR="00C515C2" w:rsidRPr="00997088">
        <w:rPr>
          <w:rFonts w:asciiTheme="minorHAnsi" w:hAnsiTheme="minorHAnsi"/>
          <w:sz w:val="19"/>
          <w:szCs w:val="19"/>
          <w:lang w:val="de-AT"/>
        </w:rPr>
        <w:t>Vienna</w:t>
      </w:r>
      <w:r w:rsidR="00990800" w:rsidRPr="00997088">
        <w:rPr>
          <w:rFonts w:asciiTheme="minorHAnsi" w:hAnsiTheme="minorHAnsi"/>
          <w:sz w:val="19"/>
          <w:szCs w:val="19"/>
          <w:lang w:val="de-AT"/>
        </w:rPr>
        <w:t xml:space="preserve"> Economic Chamber</w:t>
      </w:r>
      <w:r w:rsidR="00E26CF5" w:rsidRPr="00997088">
        <w:rPr>
          <w:rFonts w:asciiTheme="minorHAnsi" w:hAnsiTheme="minorHAnsi"/>
          <w:sz w:val="19"/>
          <w:szCs w:val="19"/>
          <w:lang w:val="de-AT"/>
        </w:rPr>
        <w:t xml:space="preserve">, </w:t>
      </w:r>
      <w:r w:rsidR="00104B45" w:rsidRPr="00997088">
        <w:rPr>
          <w:rFonts w:asciiTheme="minorHAnsi" w:hAnsiTheme="minorHAnsi"/>
          <w:sz w:val="19"/>
          <w:szCs w:val="19"/>
          <w:lang w:val="de-AT"/>
        </w:rPr>
        <w:t>1992</w:t>
      </w:r>
    </w:p>
    <w:p w:rsidR="00D02BE5" w:rsidRPr="00997088" w:rsidRDefault="00104B45" w:rsidP="009067C0">
      <w:pPr>
        <w:pStyle w:val="Heading2"/>
        <w:widowControl w:val="0"/>
        <w:spacing w:before="120"/>
        <w:ind w:left="0" w:right="0"/>
        <w:rPr>
          <w:rFonts w:asciiTheme="minorHAnsi" w:hAnsiTheme="minorHAnsi"/>
          <w:i w:val="0"/>
          <w:sz w:val="19"/>
          <w:szCs w:val="19"/>
          <w:lang w:val="de-DE"/>
        </w:rPr>
      </w:pPr>
      <w:r w:rsidRPr="00997088">
        <w:rPr>
          <w:rFonts w:asciiTheme="minorHAnsi" w:hAnsiTheme="minorHAnsi"/>
          <w:i w:val="0"/>
          <w:sz w:val="19"/>
          <w:szCs w:val="19"/>
          <w:lang w:val="de-DE"/>
        </w:rPr>
        <w:t>Post</w:t>
      </w:r>
      <w:r w:rsidRPr="00997088">
        <w:rPr>
          <w:rFonts w:asciiTheme="minorHAnsi" w:hAnsiTheme="minorHAnsi"/>
          <w:i w:val="0"/>
          <w:sz w:val="19"/>
          <w:szCs w:val="19"/>
          <w:lang w:val="de-DE"/>
        </w:rPr>
        <w:noBreakHyphen/>
        <w:t xml:space="preserve">doc </w:t>
      </w:r>
      <w:r w:rsidRPr="00997088">
        <w:rPr>
          <w:rFonts w:asciiTheme="minorHAnsi" w:hAnsiTheme="minorHAnsi"/>
          <w:i w:val="0"/>
          <w:sz w:val="19"/>
          <w:szCs w:val="19"/>
          <w:lang w:val="de-AT"/>
        </w:rPr>
        <w:t>Scholarship</w:t>
      </w:r>
      <w:r w:rsidR="00A1564A" w:rsidRPr="00997088">
        <w:rPr>
          <w:rFonts w:asciiTheme="minorHAnsi" w:hAnsiTheme="minorHAnsi"/>
          <w:i w:val="0"/>
          <w:sz w:val="19"/>
          <w:szCs w:val="19"/>
          <w:lang w:val="de-AT"/>
        </w:rPr>
        <w:t>s</w:t>
      </w:r>
    </w:p>
    <w:p w:rsidR="008F0A78" w:rsidRPr="00997088" w:rsidRDefault="008F0A78" w:rsidP="009067C0">
      <w:pPr>
        <w:widowControl w:val="0"/>
        <w:spacing w:before="40"/>
        <w:ind w:left="360"/>
        <w:rPr>
          <w:rFonts w:asciiTheme="minorHAnsi" w:hAnsiTheme="minorHAnsi"/>
          <w:sz w:val="19"/>
          <w:szCs w:val="19"/>
          <w:lang w:val="de-DE"/>
        </w:rPr>
      </w:pPr>
      <w:r w:rsidRPr="00997088">
        <w:rPr>
          <w:rFonts w:asciiTheme="minorHAnsi" w:hAnsiTheme="minorHAnsi"/>
          <w:sz w:val="19"/>
          <w:szCs w:val="19"/>
          <w:lang w:val="de-DE"/>
        </w:rPr>
        <w:t xml:space="preserve">Deutsche </w:t>
      </w:r>
      <w:r w:rsidRPr="002A16DA">
        <w:rPr>
          <w:rFonts w:asciiTheme="minorHAnsi" w:hAnsiTheme="minorHAnsi"/>
          <w:sz w:val="19"/>
          <w:szCs w:val="19"/>
          <w:lang w:val="de-AT"/>
        </w:rPr>
        <w:t>Forschungsgemeinschaft</w:t>
      </w:r>
      <w:r w:rsidRPr="00997088">
        <w:rPr>
          <w:rFonts w:asciiTheme="minorHAnsi" w:hAnsiTheme="minorHAnsi"/>
          <w:sz w:val="19"/>
          <w:szCs w:val="19"/>
          <w:lang w:val="de-DE"/>
        </w:rPr>
        <w:t xml:space="preserve">, </w:t>
      </w:r>
      <w:r w:rsidR="00A82985" w:rsidRPr="00997088">
        <w:rPr>
          <w:rFonts w:asciiTheme="minorHAnsi" w:hAnsiTheme="minorHAnsi"/>
          <w:sz w:val="19"/>
          <w:szCs w:val="19"/>
          <w:lang w:val="de-AT"/>
        </w:rPr>
        <w:t>July 1995 - June 1997</w:t>
      </w:r>
    </w:p>
    <w:p w:rsidR="00A90FFD" w:rsidRPr="00997088" w:rsidRDefault="00A90FFD" w:rsidP="00A90FFD">
      <w:pPr>
        <w:pStyle w:val="Heading2"/>
        <w:widowControl w:val="0"/>
        <w:spacing w:before="12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>Research Grants</w:t>
      </w:r>
    </w:p>
    <w:p w:rsidR="00A90FFD" w:rsidRPr="00997088" w:rsidRDefault="00A90FFD" w:rsidP="00A90FFD">
      <w:pPr>
        <w:widowControl w:val="0"/>
        <w:spacing w:before="40"/>
        <w:ind w:left="360"/>
        <w:rPr>
          <w:rFonts w:asciiTheme="minorHAnsi" w:hAnsiTheme="minorHAnsi"/>
          <w:b/>
          <w:i/>
          <w:sz w:val="19"/>
          <w:szCs w:val="19"/>
        </w:rPr>
      </w:pPr>
      <w:r w:rsidRPr="00997088">
        <w:rPr>
          <w:rFonts w:asciiTheme="minorHAnsi" w:hAnsiTheme="minorHAnsi"/>
          <w:bCs/>
          <w:i/>
          <w:iCs/>
          <w:sz w:val="19"/>
          <w:szCs w:val="19"/>
        </w:rPr>
        <w:t>Influence of German Universal Banks on the Performance of Corporations: Theory and Empirical Evidence</w:t>
      </w:r>
      <w:r w:rsidRPr="00997088">
        <w:rPr>
          <w:rFonts w:asciiTheme="minorHAnsi" w:hAnsiTheme="minorHAnsi"/>
          <w:bCs/>
          <w:iCs/>
          <w:sz w:val="19"/>
          <w:szCs w:val="19"/>
        </w:rPr>
        <w:t xml:space="preserve">, Deutsche </w:t>
      </w:r>
      <w:r w:rsidRPr="00997088">
        <w:rPr>
          <w:rFonts w:asciiTheme="minorHAnsi" w:hAnsiTheme="minorHAnsi"/>
          <w:sz w:val="19"/>
          <w:szCs w:val="19"/>
        </w:rPr>
        <w:t>Forschungsgemeinschaft, July 1994 - September 1995</w:t>
      </w:r>
    </w:p>
    <w:p w:rsidR="00104B45" w:rsidRPr="00997088" w:rsidRDefault="00104B45" w:rsidP="009067C0">
      <w:pPr>
        <w:pStyle w:val="Heading2"/>
        <w:widowControl w:val="0"/>
        <w:spacing w:before="12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>Selected Journal Articles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Capital, Labor, and the Firm: A Study of German Codetermination,</w:t>
      </w:r>
      <w:r w:rsidRPr="00997088">
        <w:rPr>
          <w:rFonts w:asciiTheme="minorHAnsi" w:hAnsiTheme="minorHAnsi"/>
          <w:sz w:val="19"/>
          <w:szCs w:val="19"/>
        </w:rPr>
        <w:t>”</w:t>
      </w:r>
      <w:r w:rsidR="00DF10AC" w:rsidRPr="00997088">
        <w:rPr>
          <w:rFonts w:asciiTheme="minorHAnsi" w:hAnsiTheme="minorHAnsi"/>
          <w:sz w:val="19"/>
          <w:szCs w:val="19"/>
        </w:rPr>
        <w:t xml:space="preserve"> with Gary Gorton,</w:t>
      </w:r>
      <w:r w:rsidR="00104B45" w:rsidRPr="00997088">
        <w:rPr>
          <w:rFonts w:asciiTheme="minorHAnsi" w:hAnsiTheme="minorHAnsi"/>
          <w:sz w:val="19"/>
          <w:szCs w:val="19"/>
        </w:rPr>
        <w:t xml:space="preserve"> </w:t>
      </w:r>
      <w:r w:rsidR="00104B45" w:rsidRPr="00997088">
        <w:rPr>
          <w:rFonts w:asciiTheme="minorHAnsi" w:hAnsiTheme="minorHAnsi"/>
          <w:i/>
          <w:sz w:val="19"/>
          <w:szCs w:val="19"/>
        </w:rPr>
        <w:t>Journal of the European Economic Association</w:t>
      </w:r>
      <w:r w:rsidR="005612D2" w:rsidRPr="00997088">
        <w:rPr>
          <w:rFonts w:asciiTheme="minorHAnsi" w:hAnsiTheme="minorHAnsi"/>
          <w:sz w:val="19"/>
          <w:szCs w:val="19"/>
        </w:rPr>
        <w:t xml:space="preserve"> 2 (2004), 863-</w:t>
      </w:r>
      <w:r w:rsidR="00104B45" w:rsidRPr="00997088">
        <w:rPr>
          <w:rFonts w:asciiTheme="minorHAnsi" w:hAnsiTheme="minorHAnsi"/>
          <w:sz w:val="19"/>
          <w:szCs w:val="19"/>
        </w:rPr>
        <w:t>905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Pricing and Dividend Policies in Open Credit Unions</w:t>
      </w:r>
      <w:r w:rsidR="003328BC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385C77" w:rsidRPr="00997088">
        <w:rPr>
          <w:rFonts w:asciiTheme="minorHAnsi" w:hAnsiTheme="minorHAnsi"/>
          <w:sz w:val="19"/>
          <w:szCs w:val="19"/>
        </w:rPr>
        <w:t xml:space="preserve"> with Bill Emmons,</w:t>
      </w:r>
      <w:r w:rsidR="003328BC" w:rsidRPr="00997088">
        <w:rPr>
          <w:rFonts w:asciiTheme="minorHAnsi" w:hAnsiTheme="minorHAnsi"/>
          <w:sz w:val="19"/>
          <w:szCs w:val="19"/>
        </w:rPr>
        <w:t xml:space="preserve"> </w:t>
      </w:r>
      <w:r w:rsidR="00104B45" w:rsidRPr="00997088">
        <w:rPr>
          <w:rFonts w:asciiTheme="minorHAnsi" w:hAnsiTheme="minorHAnsi"/>
          <w:i/>
          <w:sz w:val="19"/>
          <w:szCs w:val="19"/>
        </w:rPr>
        <w:t>Journal of Institutional and Theoretical Economics</w:t>
      </w:r>
      <w:r w:rsidR="00104B45" w:rsidRPr="00997088">
        <w:rPr>
          <w:rFonts w:asciiTheme="minorHAnsi" w:hAnsiTheme="minorHAnsi"/>
          <w:sz w:val="19"/>
          <w:szCs w:val="19"/>
        </w:rPr>
        <w:t xml:space="preserve"> </w:t>
      </w:r>
      <w:r w:rsidR="007A40DC" w:rsidRPr="00997088">
        <w:rPr>
          <w:rFonts w:asciiTheme="minorHAnsi" w:hAnsiTheme="minorHAnsi"/>
          <w:sz w:val="19"/>
          <w:szCs w:val="19"/>
        </w:rPr>
        <w:t>1</w:t>
      </w:r>
      <w:r w:rsidR="005612D2" w:rsidRPr="00997088">
        <w:rPr>
          <w:rFonts w:asciiTheme="minorHAnsi" w:hAnsiTheme="minorHAnsi"/>
          <w:sz w:val="19"/>
          <w:szCs w:val="19"/>
        </w:rPr>
        <w:t>58 (2002), 234-</w:t>
      </w:r>
      <w:r w:rsidR="00104B45" w:rsidRPr="00997088">
        <w:rPr>
          <w:rFonts w:asciiTheme="minorHAnsi" w:hAnsiTheme="minorHAnsi"/>
          <w:sz w:val="19"/>
          <w:szCs w:val="19"/>
        </w:rPr>
        <w:t>255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Universal Banking and the Performance of German Firms</w:t>
      </w:r>
      <w:r w:rsidR="00DF10AC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DF10AC" w:rsidRPr="00997088">
        <w:rPr>
          <w:rFonts w:asciiTheme="minorHAnsi" w:hAnsiTheme="minorHAnsi"/>
          <w:sz w:val="19"/>
          <w:szCs w:val="19"/>
        </w:rPr>
        <w:t xml:space="preserve"> with Gary Gorton</w:t>
      </w:r>
      <w:r w:rsidR="00104B45" w:rsidRPr="00997088">
        <w:rPr>
          <w:rFonts w:asciiTheme="minorHAnsi" w:hAnsiTheme="minorHAnsi"/>
          <w:sz w:val="19"/>
          <w:szCs w:val="19"/>
        </w:rPr>
        <w:t xml:space="preserve">, </w:t>
      </w:r>
      <w:r w:rsidR="00104B45" w:rsidRPr="00997088">
        <w:rPr>
          <w:rFonts w:asciiTheme="minorHAnsi" w:hAnsiTheme="minorHAnsi"/>
          <w:i/>
          <w:sz w:val="19"/>
          <w:szCs w:val="19"/>
        </w:rPr>
        <w:t>Journal of Financial Economics</w:t>
      </w:r>
      <w:r w:rsidR="00104B45" w:rsidRPr="00997088">
        <w:rPr>
          <w:rFonts w:asciiTheme="minorHAnsi" w:hAnsiTheme="minorHAnsi"/>
          <w:sz w:val="19"/>
          <w:szCs w:val="19"/>
        </w:rPr>
        <w:t xml:space="preserve"> 58</w:t>
      </w:r>
      <w:r w:rsidR="002859D8" w:rsidRPr="00997088">
        <w:rPr>
          <w:rFonts w:asciiTheme="minorHAnsi" w:hAnsiTheme="minorHAnsi"/>
          <w:sz w:val="19"/>
          <w:szCs w:val="19"/>
        </w:rPr>
        <w:t xml:space="preserve"> </w:t>
      </w:r>
      <w:r w:rsidR="00104B45" w:rsidRPr="00997088">
        <w:rPr>
          <w:rFonts w:asciiTheme="minorHAnsi" w:hAnsiTheme="minorHAnsi"/>
          <w:sz w:val="19"/>
          <w:szCs w:val="19"/>
        </w:rPr>
        <w:t>(2000), 29</w:t>
      </w:r>
      <w:r w:rsidR="00104B45" w:rsidRPr="00997088">
        <w:rPr>
          <w:rFonts w:asciiTheme="minorHAnsi" w:hAnsiTheme="minorHAnsi"/>
          <w:sz w:val="19"/>
          <w:szCs w:val="19"/>
        </w:rPr>
        <w:noBreakHyphen/>
        <w:t>80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Corporate Governance, Ownership Dispersion, and Efficiency: Empirical Evidence from Austrian Cooperative Banking</w:t>
      </w:r>
      <w:r w:rsidR="007021F6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021F6" w:rsidRPr="00997088">
        <w:rPr>
          <w:rFonts w:asciiTheme="minorHAnsi" w:hAnsiTheme="minorHAnsi"/>
          <w:sz w:val="19"/>
          <w:szCs w:val="19"/>
        </w:rPr>
        <w:t xml:space="preserve"> with Gary Gorton</w:t>
      </w:r>
      <w:r w:rsidR="00104B45" w:rsidRPr="00997088">
        <w:rPr>
          <w:rFonts w:asciiTheme="minorHAnsi" w:hAnsiTheme="minorHAnsi"/>
          <w:sz w:val="19"/>
          <w:szCs w:val="19"/>
        </w:rPr>
        <w:t xml:space="preserve">, </w:t>
      </w:r>
      <w:r w:rsidR="00104B45" w:rsidRPr="00997088">
        <w:rPr>
          <w:rFonts w:asciiTheme="minorHAnsi" w:hAnsiTheme="minorHAnsi"/>
          <w:i/>
          <w:sz w:val="19"/>
          <w:szCs w:val="19"/>
        </w:rPr>
        <w:t>Journal of Corporate Finance</w:t>
      </w:r>
      <w:r w:rsidR="005612D2" w:rsidRPr="00997088">
        <w:rPr>
          <w:rFonts w:asciiTheme="minorHAnsi" w:hAnsiTheme="minorHAnsi"/>
          <w:sz w:val="19"/>
          <w:szCs w:val="19"/>
        </w:rPr>
        <w:t xml:space="preserve"> 5 (1999), 119-</w:t>
      </w:r>
      <w:r w:rsidR="00104B45" w:rsidRPr="00997088">
        <w:rPr>
          <w:rFonts w:asciiTheme="minorHAnsi" w:hAnsiTheme="minorHAnsi"/>
          <w:sz w:val="19"/>
          <w:szCs w:val="19"/>
        </w:rPr>
        <w:t>140</w:t>
      </w:r>
    </w:p>
    <w:p w:rsidR="00104B45" w:rsidRPr="00997088" w:rsidRDefault="00104B45" w:rsidP="009067C0">
      <w:pPr>
        <w:pStyle w:val="Heading2"/>
        <w:widowControl w:val="0"/>
        <w:spacing w:before="12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 xml:space="preserve">Federal Reserve Bank of St. Louis </w:t>
      </w:r>
      <w:r w:rsidRPr="00997088">
        <w:rPr>
          <w:rFonts w:asciiTheme="minorHAnsi" w:hAnsiTheme="minorHAnsi"/>
          <w:sz w:val="19"/>
          <w:szCs w:val="19"/>
        </w:rPr>
        <w:t>Review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Macroeconomic News and Real Interest Rates</w:t>
      </w:r>
      <w:r w:rsidR="007021F6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021F6" w:rsidRPr="00997088">
        <w:rPr>
          <w:rFonts w:asciiTheme="minorHAnsi" w:hAnsiTheme="minorHAnsi"/>
          <w:sz w:val="19"/>
          <w:szCs w:val="19"/>
        </w:rPr>
        <w:t xml:space="preserve"> with Kevin Kliesen,</w:t>
      </w:r>
      <w:r w:rsidR="00481102" w:rsidRPr="00997088">
        <w:rPr>
          <w:rFonts w:asciiTheme="minorHAnsi" w:hAnsiTheme="minorHAnsi"/>
          <w:sz w:val="19"/>
          <w:szCs w:val="19"/>
        </w:rPr>
        <w:t xml:space="preserve"> </w:t>
      </w:r>
      <w:r w:rsidR="00104B45" w:rsidRPr="00997088">
        <w:rPr>
          <w:rFonts w:asciiTheme="minorHAnsi" w:hAnsiTheme="minorHAnsi"/>
          <w:sz w:val="19"/>
          <w:szCs w:val="19"/>
        </w:rPr>
        <w:t>88</w:t>
      </w:r>
      <w:r w:rsidR="00CA342B" w:rsidRPr="00997088">
        <w:rPr>
          <w:rFonts w:asciiTheme="minorHAnsi" w:hAnsiTheme="minorHAnsi"/>
          <w:sz w:val="19"/>
          <w:szCs w:val="19"/>
        </w:rPr>
        <w:t>(2) (2006), 133-</w:t>
      </w:r>
      <w:r w:rsidR="00104B45" w:rsidRPr="00997088">
        <w:rPr>
          <w:rFonts w:asciiTheme="minorHAnsi" w:hAnsiTheme="minorHAnsi"/>
          <w:sz w:val="19"/>
          <w:szCs w:val="19"/>
        </w:rPr>
        <w:t>144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Stock Return and Interest Rate Risk at Fannie Mae and Freddie Mac,</w:t>
      </w:r>
      <w:r w:rsidRPr="00997088">
        <w:rPr>
          <w:rFonts w:asciiTheme="minorHAnsi" w:hAnsiTheme="minorHAnsi"/>
          <w:sz w:val="19"/>
          <w:szCs w:val="19"/>
        </w:rPr>
        <w:t>”</w:t>
      </w:r>
      <w:r w:rsidR="00481102" w:rsidRPr="00997088">
        <w:rPr>
          <w:rFonts w:asciiTheme="minorHAnsi" w:hAnsiTheme="minorHAnsi"/>
          <w:sz w:val="19"/>
          <w:szCs w:val="19"/>
        </w:rPr>
        <w:t xml:space="preserve"> </w:t>
      </w:r>
      <w:r w:rsidR="00CA342B" w:rsidRPr="00997088">
        <w:rPr>
          <w:rFonts w:asciiTheme="minorHAnsi" w:hAnsiTheme="minorHAnsi"/>
          <w:sz w:val="19"/>
          <w:szCs w:val="19"/>
        </w:rPr>
        <w:t>87(1) (2005), 35-</w:t>
      </w:r>
      <w:r w:rsidR="00104B45" w:rsidRPr="00997088">
        <w:rPr>
          <w:rFonts w:asciiTheme="minorHAnsi" w:hAnsiTheme="minorHAnsi"/>
          <w:sz w:val="19"/>
          <w:szCs w:val="19"/>
        </w:rPr>
        <w:t>48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Monetary Policy Actions, Macroeconomic Data Releases, and Inflation Expectations</w:t>
      </w:r>
      <w:r w:rsidR="007021F6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021F6" w:rsidRPr="00997088">
        <w:rPr>
          <w:rFonts w:asciiTheme="minorHAnsi" w:hAnsiTheme="minorHAnsi"/>
          <w:sz w:val="19"/>
          <w:szCs w:val="19"/>
        </w:rPr>
        <w:t xml:space="preserve"> with Kevin Kliesen</w:t>
      </w:r>
      <w:r w:rsidR="00104B45" w:rsidRPr="00997088">
        <w:rPr>
          <w:rFonts w:asciiTheme="minorHAnsi" w:hAnsiTheme="minorHAnsi"/>
          <w:sz w:val="19"/>
          <w:szCs w:val="19"/>
        </w:rPr>
        <w:t>,</w:t>
      </w:r>
      <w:r w:rsidR="00481102" w:rsidRPr="00997088">
        <w:rPr>
          <w:rFonts w:asciiTheme="minorHAnsi" w:hAnsiTheme="minorHAnsi"/>
          <w:sz w:val="19"/>
          <w:szCs w:val="19"/>
        </w:rPr>
        <w:t xml:space="preserve"> </w:t>
      </w:r>
      <w:r w:rsidR="00CA342B" w:rsidRPr="00997088">
        <w:rPr>
          <w:rFonts w:asciiTheme="minorHAnsi" w:hAnsiTheme="minorHAnsi"/>
          <w:sz w:val="19"/>
          <w:szCs w:val="19"/>
        </w:rPr>
        <w:t>86(3) (2004), 9-</w:t>
      </w:r>
      <w:r w:rsidR="00104B45" w:rsidRPr="00997088">
        <w:rPr>
          <w:rFonts w:asciiTheme="minorHAnsi" w:hAnsiTheme="minorHAnsi"/>
          <w:sz w:val="19"/>
          <w:szCs w:val="19"/>
        </w:rPr>
        <w:t>22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Asset Mispricing, Arbitrage, and Volatility</w:t>
      </w:r>
      <w:r w:rsidR="007021F6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021F6" w:rsidRPr="00997088">
        <w:rPr>
          <w:rFonts w:asciiTheme="minorHAnsi" w:hAnsiTheme="minorHAnsi"/>
          <w:sz w:val="19"/>
          <w:szCs w:val="19"/>
        </w:rPr>
        <w:t xml:space="preserve"> with Bill Emmons</w:t>
      </w:r>
      <w:r w:rsidR="00CA342B" w:rsidRPr="00997088">
        <w:rPr>
          <w:rFonts w:asciiTheme="minorHAnsi" w:hAnsiTheme="minorHAnsi"/>
          <w:sz w:val="19"/>
          <w:szCs w:val="19"/>
        </w:rPr>
        <w:t>, 84(6) (2002), 19-</w:t>
      </w:r>
      <w:r w:rsidR="00104B45" w:rsidRPr="00997088">
        <w:rPr>
          <w:rFonts w:asciiTheme="minorHAnsi" w:hAnsiTheme="minorHAnsi"/>
          <w:sz w:val="19"/>
          <w:szCs w:val="19"/>
        </w:rPr>
        <w:t>28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Voting Rights, Private Benefits, and Takeovers,</w:t>
      </w:r>
      <w:r w:rsidRPr="00997088">
        <w:rPr>
          <w:rFonts w:asciiTheme="minorHAnsi" w:hAnsiTheme="minorHAnsi"/>
          <w:sz w:val="19"/>
          <w:szCs w:val="19"/>
        </w:rPr>
        <w:t>”</w:t>
      </w:r>
      <w:r w:rsidR="00CA342B" w:rsidRPr="00997088">
        <w:rPr>
          <w:rFonts w:asciiTheme="minorHAnsi" w:hAnsiTheme="minorHAnsi"/>
          <w:sz w:val="19"/>
          <w:szCs w:val="19"/>
        </w:rPr>
        <w:t xml:space="preserve"> 84(1) (2002), 35-</w:t>
      </w:r>
      <w:r w:rsidR="00104B45" w:rsidRPr="00997088">
        <w:rPr>
          <w:rFonts w:asciiTheme="minorHAnsi" w:hAnsiTheme="minorHAnsi"/>
          <w:sz w:val="19"/>
          <w:szCs w:val="19"/>
        </w:rPr>
        <w:t>46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Equity Financing of the Entrepreneurial Firm,</w:t>
      </w:r>
      <w:r w:rsidRPr="00997088">
        <w:rPr>
          <w:rFonts w:asciiTheme="minorHAnsi" w:hAnsiTheme="minorHAnsi"/>
          <w:sz w:val="19"/>
          <w:szCs w:val="19"/>
        </w:rPr>
        <w:t>”</w:t>
      </w:r>
      <w:r w:rsidR="00CA342B" w:rsidRPr="00997088">
        <w:rPr>
          <w:rFonts w:asciiTheme="minorHAnsi" w:hAnsiTheme="minorHAnsi"/>
          <w:sz w:val="19"/>
          <w:szCs w:val="19"/>
        </w:rPr>
        <w:t xml:space="preserve"> 83(6) (2001), 15-</w:t>
      </w:r>
      <w:r w:rsidR="00104B45" w:rsidRPr="00997088">
        <w:rPr>
          <w:rFonts w:asciiTheme="minorHAnsi" w:hAnsiTheme="minorHAnsi"/>
          <w:sz w:val="19"/>
          <w:szCs w:val="19"/>
        </w:rPr>
        <w:t>27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Membership Structure, Competition and Occupational Credit Union Deposit Rates,</w:t>
      </w:r>
      <w:r w:rsidRPr="00997088">
        <w:rPr>
          <w:rFonts w:asciiTheme="minorHAnsi" w:hAnsiTheme="minorHAnsi"/>
          <w:sz w:val="19"/>
          <w:szCs w:val="19"/>
        </w:rPr>
        <w:t>”</w:t>
      </w:r>
      <w:r w:rsidR="009E16DD" w:rsidRPr="00997088">
        <w:rPr>
          <w:rFonts w:asciiTheme="minorHAnsi" w:hAnsiTheme="minorHAnsi"/>
          <w:sz w:val="19"/>
          <w:szCs w:val="19"/>
        </w:rPr>
        <w:t xml:space="preserve"> with Bill Emmons,</w:t>
      </w:r>
      <w:r w:rsidR="00CA342B" w:rsidRPr="00997088">
        <w:rPr>
          <w:rFonts w:asciiTheme="minorHAnsi" w:hAnsiTheme="minorHAnsi"/>
          <w:sz w:val="19"/>
          <w:szCs w:val="19"/>
        </w:rPr>
        <w:t xml:space="preserve"> 83(1) (2001), 41-</w:t>
      </w:r>
      <w:r w:rsidR="00104B45" w:rsidRPr="00997088">
        <w:rPr>
          <w:rFonts w:asciiTheme="minorHAnsi" w:hAnsiTheme="minorHAnsi"/>
          <w:sz w:val="19"/>
          <w:szCs w:val="19"/>
        </w:rPr>
        <w:t>50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Bank Competition and Concentration: Do Credit Unions Matter?</w:t>
      </w:r>
      <w:proofErr w:type="gramStart"/>
      <w:r w:rsidRPr="00997088">
        <w:rPr>
          <w:rFonts w:asciiTheme="minorHAnsi" w:hAnsiTheme="minorHAnsi"/>
          <w:sz w:val="19"/>
          <w:szCs w:val="19"/>
        </w:rPr>
        <w:t>”</w:t>
      </w:r>
      <w:r w:rsidR="007558B8" w:rsidRPr="00997088">
        <w:rPr>
          <w:rFonts w:asciiTheme="minorHAnsi" w:hAnsiTheme="minorHAnsi"/>
          <w:sz w:val="19"/>
          <w:szCs w:val="19"/>
        </w:rPr>
        <w:t>,</w:t>
      </w:r>
      <w:proofErr w:type="gramEnd"/>
      <w:r w:rsidR="007558B8" w:rsidRPr="00997088">
        <w:rPr>
          <w:rFonts w:asciiTheme="minorHAnsi" w:hAnsiTheme="minorHAnsi"/>
          <w:sz w:val="19"/>
          <w:szCs w:val="19"/>
        </w:rPr>
        <w:t xml:space="preserve"> with Bill Emmons</w:t>
      </w:r>
      <w:r w:rsidR="00AA1F7F" w:rsidRPr="00997088">
        <w:rPr>
          <w:rFonts w:asciiTheme="minorHAnsi" w:hAnsiTheme="minorHAnsi"/>
          <w:sz w:val="19"/>
          <w:szCs w:val="19"/>
        </w:rPr>
        <w:t>,</w:t>
      </w:r>
      <w:r w:rsidR="00CA342B" w:rsidRPr="00997088">
        <w:rPr>
          <w:rFonts w:asciiTheme="minorHAnsi" w:hAnsiTheme="minorHAnsi"/>
          <w:sz w:val="19"/>
          <w:szCs w:val="19"/>
        </w:rPr>
        <w:t xml:space="preserve"> 82(3) (2000), 29-</w:t>
      </w:r>
      <w:r w:rsidR="00104B45" w:rsidRPr="00997088">
        <w:rPr>
          <w:rFonts w:asciiTheme="minorHAnsi" w:hAnsiTheme="minorHAnsi"/>
          <w:sz w:val="19"/>
          <w:szCs w:val="19"/>
        </w:rPr>
        <w:t>42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The Asian Crisis and the Exposure of Large US Firms</w:t>
      </w:r>
      <w:r w:rsidR="007558B8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558B8" w:rsidRPr="00997088">
        <w:rPr>
          <w:rFonts w:asciiTheme="minorHAnsi" w:hAnsiTheme="minorHAnsi"/>
          <w:sz w:val="19"/>
          <w:szCs w:val="19"/>
        </w:rPr>
        <w:t xml:space="preserve"> with Bill Emmons</w:t>
      </w:r>
      <w:r w:rsidR="00104B45" w:rsidRPr="00997088">
        <w:rPr>
          <w:rFonts w:asciiTheme="minorHAnsi" w:hAnsiTheme="minorHAnsi"/>
          <w:sz w:val="19"/>
          <w:szCs w:val="19"/>
        </w:rPr>
        <w:t>, 82</w:t>
      </w:r>
      <w:r w:rsidR="00CA342B" w:rsidRPr="00997088">
        <w:rPr>
          <w:rFonts w:asciiTheme="minorHAnsi" w:hAnsiTheme="minorHAnsi"/>
          <w:sz w:val="19"/>
          <w:szCs w:val="19"/>
        </w:rPr>
        <w:t>(1) (2000), 15-</w:t>
      </w:r>
      <w:r w:rsidR="00104B45" w:rsidRPr="00997088">
        <w:rPr>
          <w:rFonts w:asciiTheme="minorHAnsi" w:hAnsiTheme="minorHAnsi"/>
          <w:sz w:val="19"/>
          <w:szCs w:val="19"/>
        </w:rPr>
        <w:t>34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Credit Unions and the Common Bond,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558B8" w:rsidRPr="00997088">
        <w:rPr>
          <w:rFonts w:asciiTheme="minorHAnsi" w:hAnsiTheme="minorHAnsi"/>
          <w:sz w:val="19"/>
          <w:szCs w:val="19"/>
        </w:rPr>
        <w:t xml:space="preserve"> with Bill Emmons,</w:t>
      </w:r>
      <w:r w:rsidR="00CA342B" w:rsidRPr="00997088">
        <w:rPr>
          <w:rFonts w:asciiTheme="minorHAnsi" w:hAnsiTheme="minorHAnsi"/>
          <w:sz w:val="19"/>
          <w:szCs w:val="19"/>
        </w:rPr>
        <w:t xml:space="preserve"> 81(5) (1999), 41-</w:t>
      </w:r>
      <w:r w:rsidR="00104B45" w:rsidRPr="00997088">
        <w:rPr>
          <w:rFonts w:asciiTheme="minorHAnsi" w:hAnsiTheme="minorHAnsi"/>
          <w:sz w:val="19"/>
          <w:szCs w:val="19"/>
        </w:rPr>
        <w:t>64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Wages and Risk-Taking in Occupational Credit Unions: Theory and Evidence,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558B8" w:rsidRPr="00997088">
        <w:rPr>
          <w:rFonts w:asciiTheme="minorHAnsi" w:hAnsiTheme="minorHAnsi"/>
          <w:sz w:val="19"/>
          <w:szCs w:val="19"/>
        </w:rPr>
        <w:t xml:space="preserve"> with Bill Emmons,</w:t>
      </w:r>
      <w:r w:rsidR="00CA342B" w:rsidRPr="00997088">
        <w:rPr>
          <w:rFonts w:asciiTheme="minorHAnsi" w:hAnsiTheme="minorHAnsi"/>
          <w:sz w:val="19"/>
          <w:szCs w:val="19"/>
        </w:rPr>
        <w:t xml:space="preserve"> 81(2) (1999), 13-</w:t>
      </w:r>
      <w:r w:rsidR="00104B45" w:rsidRPr="00997088">
        <w:rPr>
          <w:rFonts w:asciiTheme="minorHAnsi" w:hAnsiTheme="minorHAnsi"/>
          <w:sz w:val="19"/>
          <w:szCs w:val="19"/>
        </w:rPr>
        <w:t>31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104B45" w:rsidRPr="00997088">
        <w:rPr>
          <w:rFonts w:asciiTheme="minorHAnsi" w:hAnsiTheme="minorHAnsi"/>
          <w:sz w:val="19"/>
          <w:szCs w:val="19"/>
        </w:rPr>
        <w:t>Universal Banking, Control Rights, and Corporate Finance in Germany</w:t>
      </w:r>
      <w:r w:rsidR="007558B8" w:rsidRPr="00997088">
        <w:rPr>
          <w:rFonts w:asciiTheme="minorHAnsi" w:hAnsiTheme="minorHAnsi"/>
          <w:sz w:val="19"/>
          <w:szCs w:val="19"/>
        </w:rPr>
        <w:t>,</w:t>
      </w:r>
      <w:r w:rsidRPr="00997088">
        <w:rPr>
          <w:rFonts w:asciiTheme="minorHAnsi" w:hAnsiTheme="minorHAnsi"/>
          <w:sz w:val="19"/>
          <w:szCs w:val="19"/>
        </w:rPr>
        <w:t>”</w:t>
      </w:r>
      <w:r w:rsidR="007558B8" w:rsidRPr="00997088">
        <w:rPr>
          <w:rFonts w:asciiTheme="minorHAnsi" w:hAnsiTheme="minorHAnsi"/>
          <w:sz w:val="19"/>
          <w:szCs w:val="19"/>
        </w:rPr>
        <w:t xml:space="preserve"> with Bill Emmons</w:t>
      </w:r>
      <w:r w:rsidR="00CA342B" w:rsidRPr="00997088">
        <w:rPr>
          <w:rFonts w:asciiTheme="minorHAnsi" w:hAnsiTheme="minorHAnsi"/>
          <w:sz w:val="19"/>
          <w:szCs w:val="19"/>
        </w:rPr>
        <w:t>, 80(4) (1998), 19-</w:t>
      </w:r>
      <w:r w:rsidR="00104B45" w:rsidRPr="00997088">
        <w:rPr>
          <w:rFonts w:asciiTheme="minorHAnsi" w:hAnsiTheme="minorHAnsi"/>
          <w:sz w:val="19"/>
          <w:szCs w:val="19"/>
        </w:rPr>
        <w:t>42</w:t>
      </w:r>
    </w:p>
    <w:p w:rsidR="00A86FB5" w:rsidRPr="00997088" w:rsidRDefault="00A86FB5" w:rsidP="00A86FB5">
      <w:pPr>
        <w:pStyle w:val="Heading2"/>
        <w:widowControl w:val="0"/>
        <w:spacing w:before="12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>Selected Publications in Edited Volumes</w:t>
      </w:r>
    </w:p>
    <w:p w:rsidR="00A86FB5" w:rsidRPr="00997088" w:rsidRDefault="00A86FB5" w:rsidP="00A86FB5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 xml:space="preserve">“Mergers and Acquisitions in Germany: Social Setting and Regulatory Framework,” with Mark </w:t>
      </w:r>
      <w:proofErr w:type="spellStart"/>
      <w:r w:rsidRPr="00997088">
        <w:rPr>
          <w:rFonts w:asciiTheme="minorHAnsi" w:hAnsiTheme="minorHAnsi"/>
          <w:sz w:val="19"/>
          <w:szCs w:val="19"/>
        </w:rPr>
        <w:t>Wahrenburg</w:t>
      </w:r>
      <w:proofErr w:type="spellEnd"/>
      <w:r w:rsidRPr="00997088">
        <w:rPr>
          <w:rFonts w:asciiTheme="minorHAnsi" w:hAnsiTheme="minorHAnsi"/>
          <w:sz w:val="19"/>
          <w:szCs w:val="19"/>
        </w:rPr>
        <w:t xml:space="preserve">, in: Jan Pieter </w:t>
      </w:r>
      <w:proofErr w:type="spellStart"/>
      <w:r w:rsidRPr="00997088">
        <w:rPr>
          <w:rFonts w:asciiTheme="minorHAnsi" w:hAnsiTheme="minorHAnsi"/>
          <w:sz w:val="19"/>
          <w:szCs w:val="19"/>
        </w:rPr>
        <w:t>Krahnen</w:t>
      </w:r>
      <w:proofErr w:type="spellEnd"/>
      <w:r w:rsidRPr="00997088">
        <w:rPr>
          <w:rFonts w:asciiTheme="minorHAnsi" w:hAnsiTheme="minorHAnsi"/>
          <w:sz w:val="19"/>
          <w:szCs w:val="19"/>
        </w:rPr>
        <w:t xml:space="preserve"> and </w:t>
      </w:r>
      <w:proofErr w:type="spellStart"/>
      <w:r w:rsidRPr="00997088">
        <w:rPr>
          <w:rFonts w:asciiTheme="minorHAnsi" w:hAnsiTheme="minorHAnsi"/>
          <w:sz w:val="19"/>
          <w:szCs w:val="19"/>
        </w:rPr>
        <w:t>Reinhard</w:t>
      </w:r>
      <w:proofErr w:type="spellEnd"/>
      <w:r w:rsidRPr="00997088">
        <w:rPr>
          <w:rFonts w:asciiTheme="minorHAnsi" w:hAnsiTheme="minorHAnsi"/>
          <w:sz w:val="19"/>
          <w:szCs w:val="19"/>
        </w:rPr>
        <w:t xml:space="preserve"> H. Schmidt (eds.), </w:t>
      </w:r>
      <w:proofErr w:type="gramStart"/>
      <w:r w:rsidRPr="00997088">
        <w:rPr>
          <w:rFonts w:asciiTheme="minorHAnsi" w:hAnsiTheme="minorHAnsi"/>
          <w:i/>
          <w:sz w:val="19"/>
          <w:szCs w:val="19"/>
        </w:rPr>
        <w:t>The</w:t>
      </w:r>
      <w:proofErr w:type="gramEnd"/>
      <w:r w:rsidRPr="00997088">
        <w:rPr>
          <w:rFonts w:asciiTheme="minorHAnsi" w:hAnsiTheme="minorHAnsi"/>
          <w:i/>
          <w:sz w:val="19"/>
          <w:szCs w:val="19"/>
        </w:rPr>
        <w:t xml:space="preserve"> German Financial System</w:t>
      </w:r>
      <w:r w:rsidRPr="00997088">
        <w:rPr>
          <w:rFonts w:asciiTheme="minorHAnsi" w:hAnsiTheme="minorHAnsi"/>
          <w:sz w:val="19"/>
          <w:szCs w:val="19"/>
        </w:rPr>
        <w:t xml:space="preserve">, Oxford (U.K.): Oxford University Press (2004), </w:t>
      </w:r>
      <w:r w:rsidRPr="00997088">
        <w:rPr>
          <w:rFonts w:asciiTheme="minorHAnsi" w:hAnsiTheme="minorHAnsi"/>
          <w:sz w:val="19"/>
          <w:szCs w:val="19"/>
        </w:rPr>
        <w:br/>
        <w:t>261-287</w:t>
      </w:r>
    </w:p>
    <w:p w:rsidR="00A86FB5" w:rsidRPr="00997088" w:rsidRDefault="00A86FB5" w:rsidP="00A86FB5">
      <w:pPr>
        <w:widowControl w:val="0"/>
        <w:spacing w:before="40"/>
        <w:ind w:left="648" w:hanging="288"/>
        <w:rPr>
          <w:rFonts w:asciiTheme="minorHAnsi" w:hAnsiTheme="minorHAnsi"/>
          <w:b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 xml:space="preserve">“The Swiss Construction Sector and Public Procurement,” with Stefan Felder and </w:t>
      </w:r>
      <w:proofErr w:type="spellStart"/>
      <w:r w:rsidRPr="00997088">
        <w:rPr>
          <w:rFonts w:asciiTheme="minorHAnsi" w:hAnsiTheme="minorHAnsi"/>
          <w:sz w:val="19"/>
          <w:szCs w:val="19"/>
        </w:rPr>
        <w:t>Jörg</w:t>
      </w:r>
      <w:proofErr w:type="spellEnd"/>
      <w:r w:rsidRPr="00997088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997088">
        <w:rPr>
          <w:rFonts w:asciiTheme="minorHAnsi" w:hAnsiTheme="minorHAnsi"/>
          <w:sz w:val="19"/>
          <w:szCs w:val="19"/>
        </w:rPr>
        <w:t>Finsinger</w:t>
      </w:r>
      <w:proofErr w:type="spellEnd"/>
      <w:r w:rsidRPr="00997088">
        <w:rPr>
          <w:rFonts w:asciiTheme="minorHAnsi" w:hAnsiTheme="minorHAnsi"/>
          <w:sz w:val="19"/>
          <w:szCs w:val="19"/>
        </w:rPr>
        <w:t xml:space="preserve">, in: Peter </w:t>
      </w:r>
      <w:proofErr w:type="spellStart"/>
      <w:r w:rsidRPr="00997088">
        <w:rPr>
          <w:rFonts w:asciiTheme="minorHAnsi" w:hAnsiTheme="minorHAnsi"/>
          <w:sz w:val="19"/>
          <w:szCs w:val="19"/>
        </w:rPr>
        <w:t>Zweifel</w:t>
      </w:r>
      <w:proofErr w:type="spellEnd"/>
      <w:r w:rsidRPr="00997088">
        <w:rPr>
          <w:rFonts w:asciiTheme="minorHAnsi" w:hAnsiTheme="minorHAnsi"/>
          <w:sz w:val="19"/>
          <w:szCs w:val="19"/>
        </w:rPr>
        <w:t xml:space="preserve"> (ed.), </w:t>
      </w:r>
      <w:r w:rsidRPr="00997088">
        <w:rPr>
          <w:rFonts w:asciiTheme="minorHAnsi" w:hAnsiTheme="minorHAnsi"/>
          <w:i/>
          <w:sz w:val="19"/>
          <w:szCs w:val="19"/>
        </w:rPr>
        <w:t>Services in Switzerland: Structure, Performance and Implications of European Economic Integration</w:t>
      </w:r>
      <w:r w:rsidRPr="00997088">
        <w:rPr>
          <w:rFonts w:asciiTheme="minorHAnsi" w:hAnsiTheme="minorHAnsi"/>
          <w:sz w:val="19"/>
          <w:szCs w:val="19"/>
        </w:rPr>
        <w:t xml:space="preserve">, Berlin: Springer </w:t>
      </w:r>
      <w:proofErr w:type="spellStart"/>
      <w:r w:rsidRPr="00997088">
        <w:rPr>
          <w:rFonts w:asciiTheme="minorHAnsi" w:hAnsiTheme="minorHAnsi"/>
          <w:sz w:val="19"/>
          <w:szCs w:val="19"/>
        </w:rPr>
        <w:t>Verlag</w:t>
      </w:r>
      <w:proofErr w:type="spellEnd"/>
      <w:r w:rsidRPr="00997088">
        <w:rPr>
          <w:rFonts w:asciiTheme="minorHAnsi" w:hAnsiTheme="minorHAnsi"/>
          <w:sz w:val="19"/>
          <w:szCs w:val="19"/>
        </w:rPr>
        <w:t xml:space="preserve"> (1993), 80-101</w:t>
      </w:r>
    </w:p>
    <w:p w:rsidR="00104B45" w:rsidRPr="00997088" w:rsidRDefault="00104B45" w:rsidP="009067C0">
      <w:pPr>
        <w:pStyle w:val="Heading2"/>
        <w:widowControl w:val="0"/>
        <w:spacing w:before="120"/>
        <w:ind w:left="0" w:right="0"/>
        <w:rPr>
          <w:rFonts w:asciiTheme="minorHAnsi" w:hAnsiTheme="minorHAnsi"/>
          <w:i w:val="0"/>
          <w:sz w:val="19"/>
          <w:szCs w:val="19"/>
        </w:rPr>
      </w:pPr>
      <w:r w:rsidRPr="00997088">
        <w:rPr>
          <w:rFonts w:asciiTheme="minorHAnsi" w:hAnsiTheme="minorHAnsi"/>
          <w:i w:val="0"/>
          <w:sz w:val="19"/>
          <w:szCs w:val="19"/>
        </w:rPr>
        <w:t xml:space="preserve">Selected </w:t>
      </w:r>
      <w:r w:rsidR="00A86FB5" w:rsidRPr="00997088">
        <w:rPr>
          <w:rFonts w:asciiTheme="minorHAnsi" w:hAnsiTheme="minorHAnsi"/>
          <w:i w:val="0"/>
          <w:sz w:val="19"/>
          <w:szCs w:val="19"/>
        </w:rPr>
        <w:t>Actuarial Publications</w:t>
      </w:r>
    </w:p>
    <w:p w:rsidR="0070650E" w:rsidRPr="00997088" w:rsidRDefault="0070650E" w:rsidP="0070650E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505322" w:rsidRPr="00997088">
        <w:rPr>
          <w:rFonts w:asciiTheme="minorHAnsi" w:hAnsiTheme="minorHAnsi"/>
          <w:sz w:val="19"/>
          <w:szCs w:val="19"/>
        </w:rPr>
        <w:t>The Impact of Physician Fee Schedule Introductions in Workers Compensation: An Event Study</w:t>
      </w:r>
      <w:r w:rsidRPr="00997088">
        <w:rPr>
          <w:rFonts w:asciiTheme="minorHAnsi" w:hAnsiTheme="minorHAnsi"/>
          <w:sz w:val="19"/>
          <w:szCs w:val="19"/>
        </w:rPr>
        <w:t xml:space="preserve">,” with Nathan Lord, Casualty Actuarial Society </w:t>
      </w:r>
      <w:r w:rsidRPr="00997088">
        <w:rPr>
          <w:rFonts w:asciiTheme="minorHAnsi" w:hAnsiTheme="minorHAnsi"/>
          <w:i/>
          <w:sz w:val="19"/>
          <w:szCs w:val="19"/>
        </w:rPr>
        <w:t>E-Forum</w:t>
      </w:r>
      <w:r w:rsidRPr="00997088">
        <w:rPr>
          <w:rFonts w:asciiTheme="minorHAnsi" w:hAnsiTheme="minorHAnsi"/>
          <w:sz w:val="19"/>
          <w:szCs w:val="19"/>
        </w:rPr>
        <w:t xml:space="preserve">, </w:t>
      </w:r>
      <w:r w:rsidR="00CA4FE7" w:rsidRPr="00997088">
        <w:rPr>
          <w:rFonts w:asciiTheme="minorHAnsi" w:hAnsiTheme="minorHAnsi"/>
          <w:sz w:val="19"/>
          <w:szCs w:val="19"/>
        </w:rPr>
        <w:t>Spring</w:t>
      </w:r>
      <w:r w:rsidRPr="00997088">
        <w:rPr>
          <w:rFonts w:asciiTheme="minorHAnsi" w:hAnsiTheme="minorHAnsi"/>
          <w:sz w:val="19"/>
          <w:szCs w:val="19"/>
        </w:rPr>
        <w:t xml:space="preserve"> 2013 (1), 1-36</w:t>
      </w:r>
    </w:p>
    <w:p w:rsidR="00104B45" w:rsidRPr="00997088" w:rsidRDefault="009D2EE8" w:rsidP="0070650E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0446ED" w:rsidRPr="00997088">
        <w:rPr>
          <w:rFonts w:asciiTheme="minorHAnsi" w:hAnsiTheme="minorHAnsi"/>
          <w:sz w:val="19"/>
          <w:szCs w:val="19"/>
        </w:rPr>
        <w:t>The Workers Compensation Tail,</w:t>
      </w:r>
      <w:r w:rsidRPr="00997088">
        <w:rPr>
          <w:rFonts w:asciiTheme="minorHAnsi" w:hAnsiTheme="minorHAnsi"/>
          <w:sz w:val="19"/>
          <w:szCs w:val="19"/>
        </w:rPr>
        <w:t>”</w:t>
      </w:r>
      <w:r w:rsidR="000446ED" w:rsidRPr="00997088">
        <w:rPr>
          <w:rFonts w:asciiTheme="minorHAnsi" w:hAnsiTheme="minorHAnsi"/>
          <w:sz w:val="19"/>
          <w:szCs w:val="19"/>
        </w:rPr>
        <w:t xml:space="preserve"> Casualty Actuarial Society</w:t>
      </w:r>
      <w:r w:rsidR="009E16DD" w:rsidRPr="00997088">
        <w:rPr>
          <w:rFonts w:asciiTheme="minorHAnsi" w:hAnsiTheme="minorHAnsi"/>
          <w:sz w:val="19"/>
          <w:szCs w:val="19"/>
        </w:rPr>
        <w:t xml:space="preserve"> </w:t>
      </w:r>
      <w:r w:rsidR="000446ED" w:rsidRPr="00997088">
        <w:rPr>
          <w:rFonts w:asciiTheme="minorHAnsi" w:hAnsiTheme="minorHAnsi"/>
          <w:i/>
          <w:sz w:val="19"/>
          <w:szCs w:val="19"/>
        </w:rPr>
        <w:t>Variance</w:t>
      </w:r>
      <w:r w:rsidR="000446ED" w:rsidRPr="00997088">
        <w:rPr>
          <w:rFonts w:asciiTheme="minorHAnsi" w:hAnsiTheme="minorHAnsi"/>
          <w:sz w:val="19"/>
          <w:szCs w:val="19"/>
        </w:rPr>
        <w:t xml:space="preserve"> 6(1) (2012), 48</w:t>
      </w:r>
      <w:r w:rsidR="005612D2" w:rsidRPr="00997088">
        <w:rPr>
          <w:rFonts w:asciiTheme="minorHAnsi" w:hAnsiTheme="minorHAnsi"/>
          <w:sz w:val="19"/>
          <w:szCs w:val="19"/>
        </w:rPr>
        <w:t>-</w:t>
      </w:r>
      <w:r w:rsidR="000446ED" w:rsidRPr="00997088">
        <w:rPr>
          <w:rFonts w:asciiTheme="minorHAnsi" w:hAnsiTheme="minorHAnsi"/>
          <w:sz w:val="19"/>
          <w:szCs w:val="19"/>
        </w:rPr>
        <w:t>7</w:t>
      </w:r>
      <w:r w:rsidR="009E16DD" w:rsidRPr="00997088">
        <w:rPr>
          <w:rFonts w:asciiTheme="minorHAnsi" w:hAnsiTheme="minorHAnsi"/>
          <w:sz w:val="19"/>
          <w:szCs w:val="19"/>
        </w:rPr>
        <w:t>7</w:t>
      </w:r>
    </w:p>
    <w:p w:rsidR="00104B45" w:rsidRPr="00997088" w:rsidRDefault="009D2EE8" w:rsidP="009067C0">
      <w:pPr>
        <w:widowControl w:val="0"/>
        <w:spacing w:before="40"/>
        <w:ind w:left="648" w:hanging="288"/>
        <w:rPr>
          <w:rFonts w:asciiTheme="minorHAnsi" w:hAnsiTheme="minorHAnsi"/>
          <w:sz w:val="19"/>
          <w:szCs w:val="19"/>
        </w:rPr>
      </w:pPr>
      <w:r w:rsidRPr="00997088">
        <w:rPr>
          <w:rFonts w:asciiTheme="minorHAnsi" w:hAnsiTheme="minorHAnsi"/>
          <w:sz w:val="19"/>
          <w:szCs w:val="19"/>
        </w:rPr>
        <w:t>“</w:t>
      </w:r>
      <w:r w:rsidR="00A86FB5" w:rsidRPr="00997088">
        <w:rPr>
          <w:rFonts w:asciiTheme="minorHAnsi" w:hAnsiTheme="minorHAnsi"/>
          <w:sz w:val="19"/>
          <w:szCs w:val="19"/>
        </w:rPr>
        <w:t>Indemnity Benefit Duration, Maximum Weekly Benefits, and Claim Attributes</w:t>
      </w:r>
      <w:r w:rsidR="00316111" w:rsidRPr="00997088">
        <w:rPr>
          <w:rFonts w:asciiTheme="minorHAnsi" w:hAnsiTheme="minorHAnsi"/>
          <w:sz w:val="19"/>
          <w:szCs w:val="19"/>
        </w:rPr>
        <w:t>,</w:t>
      </w:r>
      <w:r w:rsidR="000446ED" w:rsidRPr="00997088">
        <w:rPr>
          <w:rFonts w:asciiTheme="minorHAnsi" w:hAnsiTheme="minorHAnsi"/>
          <w:sz w:val="19"/>
          <w:szCs w:val="19"/>
        </w:rPr>
        <w:t>”</w:t>
      </w:r>
      <w:r w:rsidR="00316111" w:rsidRPr="00997088">
        <w:rPr>
          <w:rFonts w:asciiTheme="minorHAnsi" w:hAnsiTheme="minorHAnsi"/>
          <w:sz w:val="19"/>
          <w:szCs w:val="19"/>
        </w:rPr>
        <w:t xml:space="preserve"> </w:t>
      </w:r>
      <w:r w:rsidR="000446ED" w:rsidRPr="00997088">
        <w:rPr>
          <w:rFonts w:asciiTheme="minorHAnsi" w:hAnsiTheme="minorHAnsi"/>
          <w:sz w:val="19"/>
          <w:szCs w:val="19"/>
        </w:rPr>
        <w:t xml:space="preserve">Casualty Actuarial Society </w:t>
      </w:r>
      <w:r w:rsidR="000446ED" w:rsidRPr="00997088">
        <w:rPr>
          <w:rFonts w:asciiTheme="minorHAnsi" w:hAnsiTheme="minorHAnsi"/>
          <w:i/>
          <w:sz w:val="19"/>
          <w:szCs w:val="19"/>
        </w:rPr>
        <w:t>E-Forum</w:t>
      </w:r>
      <w:r w:rsidR="000446ED" w:rsidRPr="00997088">
        <w:rPr>
          <w:rFonts w:asciiTheme="minorHAnsi" w:hAnsiTheme="minorHAnsi"/>
          <w:sz w:val="19"/>
          <w:szCs w:val="19"/>
        </w:rPr>
        <w:t>, Winter 2011 (2)</w:t>
      </w:r>
      <w:proofErr w:type="gramStart"/>
      <w:r w:rsidR="002A16DA">
        <w:rPr>
          <w:rFonts w:asciiTheme="minorHAnsi" w:hAnsiTheme="minorHAnsi"/>
          <w:sz w:val="19"/>
          <w:szCs w:val="19"/>
        </w:rPr>
        <w:t>,</w:t>
      </w:r>
      <w:proofErr w:type="gramEnd"/>
      <w:r w:rsidR="002A16DA">
        <w:rPr>
          <w:rFonts w:asciiTheme="minorHAnsi" w:hAnsiTheme="minorHAnsi"/>
          <w:sz w:val="19"/>
          <w:szCs w:val="19"/>
        </w:rPr>
        <w:br/>
      </w:r>
      <w:r w:rsidR="00BC0156" w:rsidRPr="00997088">
        <w:rPr>
          <w:rFonts w:asciiTheme="minorHAnsi" w:hAnsiTheme="minorHAnsi"/>
          <w:sz w:val="19"/>
          <w:szCs w:val="19"/>
        </w:rPr>
        <w:t>1-35</w:t>
      </w:r>
    </w:p>
    <w:sectPr w:rsidR="00104B45" w:rsidRPr="00997088" w:rsidSect="00962BB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C7" w:rsidRDefault="003249C7" w:rsidP="00104B45">
      <w:r>
        <w:separator/>
      </w:r>
    </w:p>
  </w:endnote>
  <w:endnote w:type="continuationSeparator" w:id="0">
    <w:p w:rsidR="003249C7" w:rsidRDefault="003249C7" w:rsidP="0010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68" w:rsidRPr="00997088" w:rsidRDefault="00AD3568" w:rsidP="000833D4">
    <w:pPr>
      <w:pStyle w:val="Footer"/>
      <w:spacing w:before="120"/>
      <w:jc w:val="center"/>
      <w:rPr>
        <w:rFonts w:asciiTheme="minorHAnsi" w:hAnsiTheme="minorHAnsi"/>
        <w:sz w:val="19"/>
        <w:szCs w:val="19"/>
      </w:rPr>
    </w:pPr>
    <w:r w:rsidRPr="00997088">
      <w:rPr>
        <w:rFonts w:asciiTheme="minorHAnsi" w:hAnsiTheme="minorHAnsi"/>
        <w:sz w:val="19"/>
        <w:szCs w:val="19"/>
      </w:rPr>
      <w:t xml:space="preserve">Page </w:t>
    </w:r>
    <w:r w:rsidRPr="00997088">
      <w:rPr>
        <w:rFonts w:asciiTheme="minorHAnsi" w:hAnsiTheme="minorHAnsi"/>
        <w:sz w:val="19"/>
        <w:szCs w:val="19"/>
      </w:rPr>
      <w:fldChar w:fldCharType="begin"/>
    </w:r>
    <w:r w:rsidRPr="00997088">
      <w:rPr>
        <w:rFonts w:asciiTheme="minorHAnsi" w:hAnsiTheme="minorHAnsi"/>
        <w:sz w:val="19"/>
        <w:szCs w:val="19"/>
      </w:rPr>
      <w:instrText xml:space="preserve"> PAGE  \* Arabic  \* MERGEFORMAT </w:instrText>
    </w:r>
    <w:r w:rsidRPr="00997088">
      <w:rPr>
        <w:rFonts w:asciiTheme="minorHAnsi" w:hAnsiTheme="minorHAnsi"/>
        <w:sz w:val="19"/>
        <w:szCs w:val="19"/>
      </w:rPr>
      <w:fldChar w:fldCharType="separate"/>
    </w:r>
    <w:r w:rsidR="00711A0E">
      <w:rPr>
        <w:rFonts w:asciiTheme="minorHAnsi" w:hAnsiTheme="minorHAnsi"/>
        <w:noProof/>
        <w:sz w:val="19"/>
        <w:szCs w:val="19"/>
      </w:rPr>
      <w:t>2</w:t>
    </w:r>
    <w:r w:rsidRPr="00997088">
      <w:rPr>
        <w:rFonts w:asciiTheme="minorHAnsi" w:hAnsiTheme="minorHAnsi"/>
        <w:sz w:val="19"/>
        <w:szCs w:val="19"/>
      </w:rPr>
      <w:fldChar w:fldCharType="end"/>
    </w:r>
    <w:r w:rsidRPr="00997088">
      <w:rPr>
        <w:rFonts w:asciiTheme="minorHAnsi" w:hAnsiTheme="minorHAnsi"/>
        <w:sz w:val="19"/>
        <w:szCs w:val="19"/>
      </w:rPr>
      <w:t xml:space="preserve"> of </w:t>
    </w:r>
    <w:r w:rsidRPr="00997088">
      <w:rPr>
        <w:rFonts w:asciiTheme="minorHAnsi" w:hAnsiTheme="minorHAnsi"/>
        <w:sz w:val="19"/>
        <w:szCs w:val="19"/>
      </w:rPr>
      <w:fldChar w:fldCharType="begin"/>
    </w:r>
    <w:r w:rsidRPr="00997088">
      <w:rPr>
        <w:rFonts w:asciiTheme="minorHAnsi" w:hAnsiTheme="minorHAnsi"/>
        <w:sz w:val="19"/>
        <w:szCs w:val="19"/>
      </w:rPr>
      <w:instrText xml:space="preserve"> NUMPAGES   \* MERGEFORMAT </w:instrText>
    </w:r>
    <w:r w:rsidRPr="00997088">
      <w:rPr>
        <w:rFonts w:asciiTheme="minorHAnsi" w:hAnsiTheme="minorHAnsi"/>
        <w:sz w:val="19"/>
        <w:szCs w:val="19"/>
      </w:rPr>
      <w:fldChar w:fldCharType="separate"/>
    </w:r>
    <w:r w:rsidR="00711A0E">
      <w:rPr>
        <w:rFonts w:asciiTheme="minorHAnsi" w:hAnsiTheme="minorHAnsi"/>
        <w:noProof/>
        <w:sz w:val="19"/>
        <w:szCs w:val="19"/>
      </w:rPr>
      <w:t>2</w:t>
    </w:r>
    <w:r w:rsidRPr="00997088">
      <w:rPr>
        <w:rFonts w:asciiTheme="minorHAnsi" w:hAnsiTheme="minorHAnsi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C7" w:rsidRDefault="003249C7" w:rsidP="00104B45">
      <w:r>
        <w:separator/>
      </w:r>
    </w:p>
  </w:footnote>
  <w:footnote w:type="continuationSeparator" w:id="0">
    <w:p w:rsidR="003249C7" w:rsidRDefault="003249C7" w:rsidP="0010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F8" w:rsidRPr="0053002B" w:rsidRDefault="0053002B" w:rsidP="0053224C">
    <w:pPr>
      <w:pStyle w:val="Header"/>
      <w:tabs>
        <w:tab w:val="clear" w:pos="9360"/>
        <w:tab w:val="right" w:pos="10800"/>
      </w:tabs>
      <w:rPr>
        <w:rFonts w:asciiTheme="minorHAnsi" w:hAnsiTheme="minorHAnsi"/>
        <w:sz w:val="19"/>
        <w:szCs w:val="19"/>
        <w:lang w:val="de-DE"/>
      </w:rPr>
    </w:pPr>
    <w:r w:rsidRPr="0053002B">
      <w:rPr>
        <w:rFonts w:asciiTheme="minorHAnsi" w:hAnsiTheme="minorHAnsi"/>
        <w:sz w:val="19"/>
        <w:szCs w:val="19"/>
        <w:lang w:val="de-DE"/>
      </w:rPr>
      <w:t>April</w:t>
    </w:r>
    <w:r w:rsidR="007F259D" w:rsidRPr="0053002B">
      <w:rPr>
        <w:rFonts w:asciiTheme="minorHAnsi" w:hAnsiTheme="minorHAnsi"/>
        <w:sz w:val="19"/>
        <w:szCs w:val="19"/>
        <w:lang w:val="de-DE"/>
      </w:rPr>
      <w:t xml:space="preserve"> 201</w:t>
    </w:r>
    <w:r w:rsidR="004544A3" w:rsidRPr="0053002B">
      <w:rPr>
        <w:rFonts w:asciiTheme="minorHAnsi" w:hAnsiTheme="minorHAnsi"/>
        <w:sz w:val="19"/>
        <w:szCs w:val="19"/>
        <w:lang w:val="de-DE"/>
      </w:rPr>
      <w:t>8</w:t>
    </w:r>
    <w:r w:rsidR="00104B45" w:rsidRPr="00997088">
      <w:rPr>
        <w:rFonts w:asciiTheme="minorHAnsi" w:hAnsiTheme="minorHAnsi"/>
        <w:sz w:val="19"/>
        <w:szCs w:val="19"/>
      </w:rPr>
      <w:ptab w:relativeTo="margin" w:alignment="center" w:leader="none"/>
    </w:r>
    <w:r w:rsidR="00104B45" w:rsidRPr="0053002B">
      <w:rPr>
        <w:rFonts w:asciiTheme="minorHAnsi" w:hAnsiTheme="minorHAnsi"/>
        <w:sz w:val="19"/>
        <w:szCs w:val="19"/>
        <w:lang w:val="de-DE"/>
      </w:rPr>
      <w:t>Frank A. Schmid</w:t>
    </w:r>
    <w:r w:rsidR="009161F8" w:rsidRPr="0053002B">
      <w:rPr>
        <w:rFonts w:asciiTheme="minorHAnsi" w:hAnsiTheme="minorHAnsi"/>
        <w:sz w:val="19"/>
        <w:szCs w:val="19"/>
        <w:lang w:val="de-DE"/>
      </w:rPr>
      <w:tab/>
    </w:r>
    <w:r w:rsidR="00783C01" w:rsidRPr="0053002B">
      <w:rPr>
        <w:rFonts w:asciiTheme="minorHAnsi" w:hAnsiTheme="minorHAnsi"/>
        <w:sz w:val="19"/>
        <w:szCs w:val="19"/>
        <w:lang w:val="de-DE"/>
      </w:rPr>
      <w:t>mail@frankschmid.com</w:t>
    </w:r>
  </w:p>
  <w:p w:rsidR="00104B45" w:rsidRPr="00997088" w:rsidRDefault="009161F8" w:rsidP="00F62532">
    <w:pPr>
      <w:pStyle w:val="Header"/>
      <w:tabs>
        <w:tab w:val="clear" w:pos="9360"/>
        <w:tab w:val="right" w:pos="10800"/>
      </w:tabs>
      <w:spacing w:after="120"/>
      <w:rPr>
        <w:rFonts w:asciiTheme="minorHAnsi" w:hAnsiTheme="minorHAnsi"/>
        <w:sz w:val="19"/>
        <w:szCs w:val="19"/>
      </w:rPr>
    </w:pPr>
    <w:r w:rsidRPr="0053002B">
      <w:rPr>
        <w:rFonts w:asciiTheme="minorHAnsi" w:hAnsiTheme="minorHAnsi"/>
        <w:sz w:val="19"/>
        <w:szCs w:val="19"/>
        <w:lang w:val="de-DE"/>
      </w:rPr>
      <w:tab/>
    </w:r>
    <w:r w:rsidRPr="0053002B">
      <w:rPr>
        <w:rFonts w:asciiTheme="minorHAnsi" w:hAnsiTheme="minorHAnsi"/>
        <w:sz w:val="19"/>
        <w:szCs w:val="19"/>
        <w:lang w:val="de-DE"/>
      </w:rPr>
      <w:tab/>
    </w:r>
    <w:r w:rsidR="00194F35">
      <w:rPr>
        <w:noProof/>
      </w:rPr>
      <w:drawing>
        <wp:inline distT="0" distB="0" distL="0" distR="0" wp14:anchorId="35AC4B55" wp14:editId="2DD2C72F">
          <wp:extent cx="694944" cy="1097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4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9F"/>
    <w:multiLevelType w:val="hybridMultilevel"/>
    <w:tmpl w:val="D0284894"/>
    <w:lvl w:ilvl="0" w:tplc="D0CCCF4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5814493"/>
    <w:multiLevelType w:val="hybridMultilevel"/>
    <w:tmpl w:val="FD9CE2B6"/>
    <w:lvl w:ilvl="0" w:tplc="D0CC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2E3"/>
    <w:multiLevelType w:val="hybridMultilevel"/>
    <w:tmpl w:val="8B2A308A"/>
    <w:lvl w:ilvl="0" w:tplc="464A193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1DE"/>
    <w:multiLevelType w:val="hybridMultilevel"/>
    <w:tmpl w:val="6AC68802"/>
    <w:lvl w:ilvl="0" w:tplc="D0CC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D44"/>
    <w:multiLevelType w:val="hybridMultilevel"/>
    <w:tmpl w:val="D87E0B3A"/>
    <w:lvl w:ilvl="0" w:tplc="D0CCCF4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F8B2C99"/>
    <w:multiLevelType w:val="hybridMultilevel"/>
    <w:tmpl w:val="6F42A4FE"/>
    <w:lvl w:ilvl="0" w:tplc="D0CCCF48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>
    <w:nsid w:val="35065B0F"/>
    <w:multiLevelType w:val="hybridMultilevel"/>
    <w:tmpl w:val="29C4A914"/>
    <w:lvl w:ilvl="0" w:tplc="D0CCCF48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7">
    <w:nsid w:val="3A9E7237"/>
    <w:multiLevelType w:val="hybridMultilevel"/>
    <w:tmpl w:val="E3E2DB80"/>
    <w:lvl w:ilvl="0" w:tplc="D0CC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52636"/>
    <w:multiLevelType w:val="hybridMultilevel"/>
    <w:tmpl w:val="423E95B2"/>
    <w:lvl w:ilvl="0" w:tplc="D0CC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56F1D"/>
    <w:multiLevelType w:val="hybridMultilevel"/>
    <w:tmpl w:val="DB54ABB6"/>
    <w:lvl w:ilvl="0" w:tplc="D0CCCF4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DCF1198"/>
    <w:multiLevelType w:val="hybridMultilevel"/>
    <w:tmpl w:val="5D982F04"/>
    <w:lvl w:ilvl="0" w:tplc="D0CC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349A1"/>
    <w:multiLevelType w:val="hybridMultilevel"/>
    <w:tmpl w:val="D3F03C34"/>
    <w:lvl w:ilvl="0" w:tplc="D0CCC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8289A"/>
    <w:multiLevelType w:val="hybridMultilevel"/>
    <w:tmpl w:val="651EBC78"/>
    <w:lvl w:ilvl="0" w:tplc="D0CCCF4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5"/>
    <w:rsid w:val="00011AFF"/>
    <w:rsid w:val="00012D4F"/>
    <w:rsid w:val="00022BBA"/>
    <w:rsid w:val="00023716"/>
    <w:rsid w:val="0002770A"/>
    <w:rsid w:val="000446ED"/>
    <w:rsid w:val="00061833"/>
    <w:rsid w:val="00073070"/>
    <w:rsid w:val="000833D4"/>
    <w:rsid w:val="000847AD"/>
    <w:rsid w:val="000976F2"/>
    <w:rsid w:val="000B4959"/>
    <w:rsid w:val="000B6B3D"/>
    <w:rsid w:val="000C2845"/>
    <w:rsid w:val="000C4FB3"/>
    <w:rsid w:val="000D783B"/>
    <w:rsid w:val="000E7AC0"/>
    <w:rsid w:val="000F6297"/>
    <w:rsid w:val="001049C5"/>
    <w:rsid w:val="00104B45"/>
    <w:rsid w:val="00112951"/>
    <w:rsid w:val="00112E1F"/>
    <w:rsid w:val="00122104"/>
    <w:rsid w:val="00124E2E"/>
    <w:rsid w:val="0013254A"/>
    <w:rsid w:val="00135576"/>
    <w:rsid w:val="00140811"/>
    <w:rsid w:val="00141F60"/>
    <w:rsid w:val="001438B5"/>
    <w:rsid w:val="0014728A"/>
    <w:rsid w:val="00163B66"/>
    <w:rsid w:val="001721CC"/>
    <w:rsid w:val="00180685"/>
    <w:rsid w:val="0018487E"/>
    <w:rsid w:val="00184EA2"/>
    <w:rsid w:val="00194F35"/>
    <w:rsid w:val="00197ED1"/>
    <w:rsid w:val="001A46DD"/>
    <w:rsid w:val="001A7296"/>
    <w:rsid w:val="001B214C"/>
    <w:rsid w:val="001B5BDC"/>
    <w:rsid w:val="001C7143"/>
    <w:rsid w:val="001D79E5"/>
    <w:rsid w:val="001E0FCD"/>
    <w:rsid w:val="001E42CD"/>
    <w:rsid w:val="0020776C"/>
    <w:rsid w:val="00211C0E"/>
    <w:rsid w:val="00211C24"/>
    <w:rsid w:val="00222779"/>
    <w:rsid w:val="002333D5"/>
    <w:rsid w:val="00250898"/>
    <w:rsid w:val="00260B36"/>
    <w:rsid w:val="002678E7"/>
    <w:rsid w:val="00274D5C"/>
    <w:rsid w:val="0028157D"/>
    <w:rsid w:val="00284E36"/>
    <w:rsid w:val="002859D8"/>
    <w:rsid w:val="002866CB"/>
    <w:rsid w:val="002A16DA"/>
    <w:rsid w:val="002C4C11"/>
    <w:rsid w:val="002D464E"/>
    <w:rsid w:val="00307312"/>
    <w:rsid w:val="00307FA0"/>
    <w:rsid w:val="003102E3"/>
    <w:rsid w:val="00316111"/>
    <w:rsid w:val="00322FA1"/>
    <w:rsid w:val="003249C7"/>
    <w:rsid w:val="003328BC"/>
    <w:rsid w:val="003363D5"/>
    <w:rsid w:val="00344C50"/>
    <w:rsid w:val="00353511"/>
    <w:rsid w:val="00363AC4"/>
    <w:rsid w:val="0037383B"/>
    <w:rsid w:val="003749D1"/>
    <w:rsid w:val="00375AD6"/>
    <w:rsid w:val="00385C77"/>
    <w:rsid w:val="0039204B"/>
    <w:rsid w:val="003A4628"/>
    <w:rsid w:val="003A7C5F"/>
    <w:rsid w:val="003B2415"/>
    <w:rsid w:val="003E57BA"/>
    <w:rsid w:val="003F77B8"/>
    <w:rsid w:val="004209EF"/>
    <w:rsid w:val="00424994"/>
    <w:rsid w:val="0043228F"/>
    <w:rsid w:val="004322D2"/>
    <w:rsid w:val="00432F0D"/>
    <w:rsid w:val="00435D9A"/>
    <w:rsid w:val="004429B0"/>
    <w:rsid w:val="00442C7E"/>
    <w:rsid w:val="00445597"/>
    <w:rsid w:val="00450E2D"/>
    <w:rsid w:val="004544A3"/>
    <w:rsid w:val="00461997"/>
    <w:rsid w:val="004623BD"/>
    <w:rsid w:val="00462AE4"/>
    <w:rsid w:val="004635E0"/>
    <w:rsid w:val="00467480"/>
    <w:rsid w:val="0047108B"/>
    <w:rsid w:val="00471091"/>
    <w:rsid w:val="00481102"/>
    <w:rsid w:val="00483B2A"/>
    <w:rsid w:val="00483CA8"/>
    <w:rsid w:val="00484895"/>
    <w:rsid w:val="00486F94"/>
    <w:rsid w:val="00497EED"/>
    <w:rsid w:val="004A48BC"/>
    <w:rsid w:val="004A7BEB"/>
    <w:rsid w:val="004B4336"/>
    <w:rsid w:val="004B44A5"/>
    <w:rsid w:val="004B4CC0"/>
    <w:rsid w:val="004C0452"/>
    <w:rsid w:val="004F17E9"/>
    <w:rsid w:val="00505322"/>
    <w:rsid w:val="005059DD"/>
    <w:rsid w:val="005203A7"/>
    <w:rsid w:val="00520841"/>
    <w:rsid w:val="00520A75"/>
    <w:rsid w:val="005270F4"/>
    <w:rsid w:val="0053002B"/>
    <w:rsid w:val="0053224C"/>
    <w:rsid w:val="005328AC"/>
    <w:rsid w:val="00540B7C"/>
    <w:rsid w:val="00550255"/>
    <w:rsid w:val="00550461"/>
    <w:rsid w:val="00555544"/>
    <w:rsid w:val="005612D2"/>
    <w:rsid w:val="00563891"/>
    <w:rsid w:val="005737AF"/>
    <w:rsid w:val="00586CEB"/>
    <w:rsid w:val="005913D0"/>
    <w:rsid w:val="00595278"/>
    <w:rsid w:val="005B0264"/>
    <w:rsid w:val="005B06B7"/>
    <w:rsid w:val="005B411D"/>
    <w:rsid w:val="005B4B05"/>
    <w:rsid w:val="005C3215"/>
    <w:rsid w:val="005D34BB"/>
    <w:rsid w:val="005D3C6C"/>
    <w:rsid w:val="005F08D8"/>
    <w:rsid w:val="005F30BD"/>
    <w:rsid w:val="00615939"/>
    <w:rsid w:val="00631619"/>
    <w:rsid w:val="00631ED3"/>
    <w:rsid w:val="00635852"/>
    <w:rsid w:val="00637DB9"/>
    <w:rsid w:val="00643224"/>
    <w:rsid w:val="00661553"/>
    <w:rsid w:val="00663DBD"/>
    <w:rsid w:val="006751F5"/>
    <w:rsid w:val="006768FA"/>
    <w:rsid w:val="006875B2"/>
    <w:rsid w:val="0069280D"/>
    <w:rsid w:val="00694F66"/>
    <w:rsid w:val="006A1BCE"/>
    <w:rsid w:val="006F0D06"/>
    <w:rsid w:val="006F4CD7"/>
    <w:rsid w:val="007021F6"/>
    <w:rsid w:val="0070650E"/>
    <w:rsid w:val="00711A0E"/>
    <w:rsid w:val="0074329C"/>
    <w:rsid w:val="007456F9"/>
    <w:rsid w:val="00750005"/>
    <w:rsid w:val="00751A5F"/>
    <w:rsid w:val="007558B8"/>
    <w:rsid w:val="00756DAD"/>
    <w:rsid w:val="00757337"/>
    <w:rsid w:val="0077048E"/>
    <w:rsid w:val="0077091B"/>
    <w:rsid w:val="007710F2"/>
    <w:rsid w:val="00775861"/>
    <w:rsid w:val="00783C01"/>
    <w:rsid w:val="00792586"/>
    <w:rsid w:val="007A40DC"/>
    <w:rsid w:val="007A533A"/>
    <w:rsid w:val="007C5DF1"/>
    <w:rsid w:val="007C687A"/>
    <w:rsid w:val="007D6636"/>
    <w:rsid w:val="007E298A"/>
    <w:rsid w:val="007F259D"/>
    <w:rsid w:val="007F354F"/>
    <w:rsid w:val="007F63E8"/>
    <w:rsid w:val="008032BC"/>
    <w:rsid w:val="00806396"/>
    <w:rsid w:val="008077C0"/>
    <w:rsid w:val="00821B70"/>
    <w:rsid w:val="00823D62"/>
    <w:rsid w:val="008248D7"/>
    <w:rsid w:val="00845057"/>
    <w:rsid w:val="00850BD1"/>
    <w:rsid w:val="008721CA"/>
    <w:rsid w:val="00876280"/>
    <w:rsid w:val="00877FA4"/>
    <w:rsid w:val="00880A3D"/>
    <w:rsid w:val="008873B6"/>
    <w:rsid w:val="008961BE"/>
    <w:rsid w:val="008A585C"/>
    <w:rsid w:val="008C2614"/>
    <w:rsid w:val="008C5DC3"/>
    <w:rsid w:val="008E50FB"/>
    <w:rsid w:val="008E5242"/>
    <w:rsid w:val="008F0A78"/>
    <w:rsid w:val="008F6143"/>
    <w:rsid w:val="009008D2"/>
    <w:rsid w:val="009067C0"/>
    <w:rsid w:val="009161F8"/>
    <w:rsid w:val="009169B3"/>
    <w:rsid w:val="00920513"/>
    <w:rsid w:val="00924BE4"/>
    <w:rsid w:val="00942933"/>
    <w:rsid w:val="00945462"/>
    <w:rsid w:val="00945DC3"/>
    <w:rsid w:val="009500FE"/>
    <w:rsid w:val="0095588F"/>
    <w:rsid w:val="00962BBB"/>
    <w:rsid w:val="009670AC"/>
    <w:rsid w:val="00971027"/>
    <w:rsid w:val="0097376E"/>
    <w:rsid w:val="009803D9"/>
    <w:rsid w:val="00980ACC"/>
    <w:rsid w:val="00983720"/>
    <w:rsid w:val="00984292"/>
    <w:rsid w:val="00990800"/>
    <w:rsid w:val="00997088"/>
    <w:rsid w:val="009B5CC8"/>
    <w:rsid w:val="009B6E4E"/>
    <w:rsid w:val="009D2EE8"/>
    <w:rsid w:val="009E16DD"/>
    <w:rsid w:val="009E40D6"/>
    <w:rsid w:val="009E6873"/>
    <w:rsid w:val="009F255A"/>
    <w:rsid w:val="009F661D"/>
    <w:rsid w:val="00A1564A"/>
    <w:rsid w:val="00A17D6A"/>
    <w:rsid w:val="00A33434"/>
    <w:rsid w:val="00A354DE"/>
    <w:rsid w:val="00A45318"/>
    <w:rsid w:val="00A536B6"/>
    <w:rsid w:val="00A626F1"/>
    <w:rsid w:val="00A73DF7"/>
    <w:rsid w:val="00A7670E"/>
    <w:rsid w:val="00A82985"/>
    <w:rsid w:val="00A86FB5"/>
    <w:rsid w:val="00A90FFD"/>
    <w:rsid w:val="00A91B35"/>
    <w:rsid w:val="00A944D0"/>
    <w:rsid w:val="00AA165D"/>
    <w:rsid w:val="00AA1F7F"/>
    <w:rsid w:val="00AA4E1B"/>
    <w:rsid w:val="00AC01FD"/>
    <w:rsid w:val="00AC3EFA"/>
    <w:rsid w:val="00AD0EE0"/>
    <w:rsid w:val="00AD3568"/>
    <w:rsid w:val="00AE046A"/>
    <w:rsid w:val="00AE5A13"/>
    <w:rsid w:val="00AF2814"/>
    <w:rsid w:val="00B03336"/>
    <w:rsid w:val="00B054DC"/>
    <w:rsid w:val="00B205B2"/>
    <w:rsid w:val="00B21D35"/>
    <w:rsid w:val="00B319CD"/>
    <w:rsid w:val="00B340A1"/>
    <w:rsid w:val="00B35CFF"/>
    <w:rsid w:val="00B4376D"/>
    <w:rsid w:val="00B43C14"/>
    <w:rsid w:val="00B47CDA"/>
    <w:rsid w:val="00B5368E"/>
    <w:rsid w:val="00B538D7"/>
    <w:rsid w:val="00B57D26"/>
    <w:rsid w:val="00B64890"/>
    <w:rsid w:val="00B7246D"/>
    <w:rsid w:val="00B849ED"/>
    <w:rsid w:val="00B84A2B"/>
    <w:rsid w:val="00B86B20"/>
    <w:rsid w:val="00B90D1E"/>
    <w:rsid w:val="00BA6A4D"/>
    <w:rsid w:val="00BB6F9D"/>
    <w:rsid w:val="00BC0156"/>
    <w:rsid w:val="00BD7513"/>
    <w:rsid w:val="00BE40FB"/>
    <w:rsid w:val="00BE5D8C"/>
    <w:rsid w:val="00C0509B"/>
    <w:rsid w:val="00C32B3C"/>
    <w:rsid w:val="00C515C2"/>
    <w:rsid w:val="00C53BA9"/>
    <w:rsid w:val="00C5495A"/>
    <w:rsid w:val="00C677BA"/>
    <w:rsid w:val="00C725C7"/>
    <w:rsid w:val="00C75785"/>
    <w:rsid w:val="00C75E2D"/>
    <w:rsid w:val="00CA342B"/>
    <w:rsid w:val="00CA4FE7"/>
    <w:rsid w:val="00CA79BA"/>
    <w:rsid w:val="00CB77C4"/>
    <w:rsid w:val="00CD3834"/>
    <w:rsid w:val="00CE434C"/>
    <w:rsid w:val="00CF5763"/>
    <w:rsid w:val="00D02BE5"/>
    <w:rsid w:val="00D03B29"/>
    <w:rsid w:val="00D10260"/>
    <w:rsid w:val="00D16EED"/>
    <w:rsid w:val="00D2251E"/>
    <w:rsid w:val="00D262C9"/>
    <w:rsid w:val="00D465C6"/>
    <w:rsid w:val="00D816EF"/>
    <w:rsid w:val="00D83A3F"/>
    <w:rsid w:val="00D84E0A"/>
    <w:rsid w:val="00D92F56"/>
    <w:rsid w:val="00D959E7"/>
    <w:rsid w:val="00DA1700"/>
    <w:rsid w:val="00DA257F"/>
    <w:rsid w:val="00DA513D"/>
    <w:rsid w:val="00DB00D2"/>
    <w:rsid w:val="00DB613D"/>
    <w:rsid w:val="00DC2D9E"/>
    <w:rsid w:val="00DC72F6"/>
    <w:rsid w:val="00DE7746"/>
    <w:rsid w:val="00DF10AC"/>
    <w:rsid w:val="00E012A9"/>
    <w:rsid w:val="00E105CC"/>
    <w:rsid w:val="00E26CF5"/>
    <w:rsid w:val="00E3429A"/>
    <w:rsid w:val="00E47E69"/>
    <w:rsid w:val="00E7013B"/>
    <w:rsid w:val="00E73CA3"/>
    <w:rsid w:val="00E75830"/>
    <w:rsid w:val="00E9510F"/>
    <w:rsid w:val="00E9710C"/>
    <w:rsid w:val="00EA0795"/>
    <w:rsid w:val="00EC3889"/>
    <w:rsid w:val="00EC3D84"/>
    <w:rsid w:val="00EC41DB"/>
    <w:rsid w:val="00EC5CC8"/>
    <w:rsid w:val="00EC7621"/>
    <w:rsid w:val="00EE239C"/>
    <w:rsid w:val="00F03494"/>
    <w:rsid w:val="00F110B1"/>
    <w:rsid w:val="00F26EDC"/>
    <w:rsid w:val="00F358DD"/>
    <w:rsid w:val="00F61478"/>
    <w:rsid w:val="00F62532"/>
    <w:rsid w:val="00F6434C"/>
    <w:rsid w:val="00F67632"/>
    <w:rsid w:val="00F72085"/>
    <w:rsid w:val="00F73C2A"/>
    <w:rsid w:val="00FB7513"/>
    <w:rsid w:val="00FC50BA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4B45"/>
    <w:pPr>
      <w:keepNext/>
      <w:ind w:left="-1260" w:right="360"/>
      <w:outlineLvl w:val="1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B45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4B45"/>
    <w:pPr>
      <w:keepNext/>
      <w:ind w:left="-1260" w:right="360"/>
      <w:outlineLvl w:val="1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B45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7FE9-613D-4ED4-A6C8-B92A798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12</cp:revision>
  <cp:lastPrinted>2018-04-07T03:02:00Z</cp:lastPrinted>
  <dcterms:created xsi:type="dcterms:W3CDTF">2018-03-21T19:30:00Z</dcterms:created>
  <dcterms:modified xsi:type="dcterms:W3CDTF">2018-04-07T03:02:00Z</dcterms:modified>
</cp:coreProperties>
</file>